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D0" w:rsidRPr="00892D46" w:rsidRDefault="00892D46" w:rsidP="00D750F3">
      <w:pPr>
        <w:widowControl/>
        <w:snapToGrid w:val="0"/>
        <w:spacing w:before="100" w:beforeAutospacing="1" w:after="100" w:afterAutospacing="1"/>
        <w:jc w:val="center"/>
        <w:rPr>
          <w:rFonts w:ascii="標楷體" w:eastAsia="標楷體" w:hAnsi="標楷體" w:cs="新細明體"/>
          <w:kern w:val="0"/>
          <w:sz w:val="32"/>
          <w:szCs w:val="24"/>
        </w:rPr>
      </w:pPr>
      <w:r w:rsidRPr="00892D46">
        <w:rPr>
          <w:rFonts w:ascii="標楷體" w:eastAsia="標楷體" w:hAnsi="標楷體" w:cs="新細明體" w:hint="eastAsia"/>
          <w:kern w:val="0"/>
          <w:sz w:val="32"/>
          <w:szCs w:val="24"/>
        </w:rPr>
        <w:t>澎湖縣立文光國民中學課程發展委員會組織要點</w:t>
      </w:r>
    </w:p>
    <w:p w:rsidR="00D750F3" w:rsidRPr="005A76B4" w:rsidRDefault="00892D46" w:rsidP="00D750F3">
      <w:pPr>
        <w:widowControl/>
        <w:snapToGrid w:val="0"/>
        <w:spacing w:before="100" w:beforeAutospacing="1" w:after="100" w:afterAutospacing="1"/>
        <w:jc w:val="right"/>
        <w:rPr>
          <w:rFonts w:ascii="標楷體" w:eastAsia="標楷體" w:hAnsi="標楷體" w:cs="新細明體"/>
          <w:kern w:val="0"/>
          <w:sz w:val="20"/>
          <w:szCs w:val="24"/>
        </w:rPr>
      </w:pPr>
      <w:r w:rsidRPr="005A76B4">
        <w:rPr>
          <w:rFonts w:ascii="標楷體" w:eastAsia="標楷體" w:hAnsi="標楷體" w:cs="新細明體" w:hint="eastAsia"/>
          <w:kern w:val="0"/>
          <w:sz w:val="20"/>
          <w:szCs w:val="24"/>
        </w:rPr>
        <w:t>108年</w:t>
      </w:r>
      <w:r w:rsidR="009511D0">
        <w:rPr>
          <w:rFonts w:ascii="標楷體" w:eastAsia="標楷體" w:hAnsi="標楷體" w:cs="新細明體" w:hint="eastAsia"/>
          <w:kern w:val="0"/>
          <w:sz w:val="20"/>
          <w:szCs w:val="24"/>
        </w:rPr>
        <w:t>2</w:t>
      </w:r>
      <w:r w:rsidRPr="005A76B4">
        <w:rPr>
          <w:rFonts w:ascii="標楷體" w:eastAsia="標楷體" w:hAnsi="標楷體" w:cs="新細明體" w:hint="eastAsia"/>
          <w:kern w:val="0"/>
          <w:sz w:val="20"/>
          <w:szCs w:val="24"/>
        </w:rPr>
        <w:t>月</w:t>
      </w:r>
      <w:r w:rsidR="009511D0">
        <w:rPr>
          <w:rFonts w:ascii="標楷體" w:eastAsia="標楷體" w:hAnsi="標楷體" w:cs="新細明體" w:hint="eastAsia"/>
          <w:kern w:val="0"/>
          <w:sz w:val="20"/>
          <w:szCs w:val="24"/>
        </w:rPr>
        <w:t>11</w:t>
      </w:r>
      <w:r w:rsidRPr="005A76B4">
        <w:rPr>
          <w:rFonts w:ascii="標楷體" w:eastAsia="標楷體" w:hAnsi="標楷體" w:cs="新細明體" w:hint="eastAsia"/>
          <w:kern w:val="0"/>
          <w:sz w:val="20"/>
          <w:szCs w:val="24"/>
        </w:rPr>
        <w:t>日校務會議修正通過</w:t>
      </w:r>
    </w:p>
    <w:p w:rsidR="003831D0" w:rsidRPr="00D750F3" w:rsidRDefault="003831D0" w:rsidP="005A76B4">
      <w:pPr>
        <w:widowControl/>
        <w:snapToGrid w:val="0"/>
        <w:spacing w:before="100" w:beforeAutospacing="1" w:after="100" w:afterAutospacing="1"/>
        <w:rPr>
          <w:rFonts w:ascii="標楷體" w:eastAsia="標楷體" w:hAnsi="標楷體" w:cs="新細明體"/>
          <w:kern w:val="0"/>
          <w:sz w:val="28"/>
          <w:szCs w:val="24"/>
        </w:rPr>
      </w:pPr>
      <w:r w:rsidRPr="00D750F3">
        <w:rPr>
          <w:rFonts w:ascii="標楷體" w:eastAsia="標楷體" w:hAnsi="標楷體" w:cs="新細明體" w:hint="eastAsia"/>
          <w:kern w:val="0"/>
          <w:sz w:val="28"/>
          <w:szCs w:val="24"/>
        </w:rPr>
        <w:t xml:space="preserve"> 壹、組織要點</w:t>
      </w:r>
    </w:p>
    <w:p w:rsidR="003831D0" w:rsidRPr="00892D46" w:rsidRDefault="003831D0" w:rsidP="00D858F0">
      <w:pPr>
        <w:widowControl/>
        <w:spacing w:before="100" w:beforeAutospacing="1" w:after="100" w:afterAutospacing="1"/>
        <w:ind w:left="720" w:hangingChars="300" w:hanging="72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 xml:space="preserve">  一、</w:t>
      </w:r>
      <w:r w:rsidR="00892D46" w:rsidRPr="00892D46">
        <w:rPr>
          <w:rFonts w:ascii="標楷體" w:eastAsia="標楷體" w:hAnsi="標楷體" w:cs="新細明體" w:hint="eastAsia"/>
          <w:color w:val="000000"/>
          <w:kern w:val="0"/>
          <w:szCs w:val="24"/>
        </w:rPr>
        <w:t>澎湖縣立文光國民中學〈以下簡稱本校〉依據教育部頒布「</w:t>
      </w:r>
      <w:r w:rsidR="00892D46" w:rsidRPr="00892D46">
        <w:rPr>
          <w:rFonts w:ascii="標楷體" w:eastAsia="標楷體" w:hAnsi="標楷體" w:cs="DFKaiShu-SB-Estd-BF" w:hint="eastAsia"/>
          <w:kern w:val="0"/>
          <w:szCs w:val="24"/>
        </w:rPr>
        <w:t>十二</w:t>
      </w:r>
      <w:r w:rsidR="00892D46" w:rsidRPr="00892D46">
        <w:rPr>
          <w:rFonts w:ascii="標楷體" w:eastAsia="標楷體" w:hAnsi="標楷體" w:cs="新細明體" w:hint="eastAsia"/>
          <w:kern w:val="0"/>
          <w:szCs w:val="24"/>
        </w:rPr>
        <w:t>年</w:t>
      </w:r>
      <w:r w:rsidR="00892D46" w:rsidRPr="00892D46">
        <w:rPr>
          <w:rFonts w:ascii="標楷體" w:eastAsia="標楷體" w:hAnsi="標楷體" w:cs="王漢宗粗楷體簡" w:hint="eastAsia"/>
          <w:kern w:val="0"/>
          <w:szCs w:val="24"/>
        </w:rPr>
        <w:t>國民基本教育課程</w:t>
      </w:r>
      <w:r w:rsidR="00892D46" w:rsidRPr="00892D46">
        <w:rPr>
          <w:rFonts w:ascii="標楷體" w:eastAsia="標楷體" w:hAnsi="標楷體" w:cs="新細明體" w:hint="eastAsia"/>
          <w:color w:val="000000"/>
          <w:kern w:val="0"/>
          <w:szCs w:val="24"/>
        </w:rPr>
        <w:t>綱要總綱」之實施要點規定，設置本要點。</w:t>
      </w:r>
    </w:p>
    <w:p w:rsidR="003831D0" w:rsidRPr="00892D46" w:rsidRDefault="00892D46" w:rsidP="00D858F0">
      <w:pPr>
        <w:widowControl/>
        <w:spacing w:before="100" w:beforeAutospacing="1" w:after="100" w:afterAutospacing="1"/>
        <w:ind w:left="720" w:hangingChars="300" w:hanging="72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831D0" w:rsidRPr="00892D46">
        <w:rPr>
          <w:rFonts w:ascii="標楷體" w:eastAsia="標楷體" w:hAnsi="標楷體" w:cs="新細明體" w:hint="eastAsia"/>
          <w:color w:val="000000"/>
          <w:kern w:val="0"/>
          <w:szCs w:val="24"/>
        </w:rPr>
        <w:t>二、</w:t>
      </w:r>
      <w:r w:rsidRPr="00892D46">
        <w:rPr>
          <w:rFonts w:ascii="標楷體" w:eastAsia="標楷體" w:hAnsi="標楷體" w:cs="新細明體" w:hint="eastAsia"/>
          <w:color w:val="000000"/>
          <w:kern w:val="0"/>
          <w:szCs w:val="24"/>
        </w:rPr>
        <w:t>本校</w:t>
      </w:r>
      <w:r w:rsidRPr="00892D46">
        <w:rPr>
          <w:rFonts w:ascii="標楷體" w:eastAsia="標楷體" w:hAnsi="標楷體" w:cs="新細明體" w:hint="eastAsia"/>
          <w:kern w:val="0"/>
          <w:szCs w:val="24"/>
        </w:rPr>
        <w:t>「課程發展委員會」（以下簡稱本會）依十二年</w:t>
      </w:r>
      <w:r w:rsidRPr="00892D46">
        <w:rPr>
          <w:rFonts w:ascii="標楷體" w:eastAsia="標楷體" w:hAnsi="標楷體" w:cs="王漢宗粗楷體簡" w:hint="eastAsia"/>
          <w:kern w:val="0"/>
          <w:szCs w:val="24"/>
        </w:rPr>
        <w:t>國民基本教育課程</w:t>
      </w:r>
      <w:r w:rsidRPr="00892D46">
        <w:rPr>
          <w:rFonts w:ascii="標楷體" w:eastAsia="標楷體" w:hAnsi="標楷體" w:cs="新細明體" w:hint="eastAsia"/>
          <w:color w:val="000000"/>
          <w:kern w:val="0"/>
          <w:szCs w:val="24"/>
        </w:rPr>
        <w:t>綱要之規定力求</w:t>
      </w:r>
      <w:r w:rsidRPr="00892D46">
        <w:rPr>
          <w:rFonts w:ascii="標楷體" w:eastAsia="標楷體" w:hAnsi="標楷體" w:cs="新細明體" w:hint="eastAsia"/>
          <w:kern w:val="0"/>
          <w:szCs w:val="24"/>
        </w:rPr>
        <w:t>促成學校教育的公共對話、提供學校課程設計與發展彈性、支持教師教學與學生學習、整合多元教學資源、評估課程實施成果，以保障學生的學習權，並強化教師的專業責任。</w:t>
      </w:r>
    </w:p>
    <w:p w:rsidR="00892D46" w:rsidRPr="00892D46" w:rsidRDefault="00892D46" w:rsidP="00D858F0">
      <w:pPr>
        <w:widowControl/>
        <w:spacing w:before="100" w:beforeAutospacing="1" w:after="100" w:afterAutospacing="1"/>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831D0" w:rsidRPr="00892D46">
        <w:rPr>
          <w:rFonts w:ascii="標楷體" w:eastAsia="標楷體" w:hAnsi="標楷體" w:cs="新細明體" w:hint="eastAsia"/>
          <w:color w:val="000000"/>
          <w:kern w:val="0"/>
          <w:szCs w:val="24"/>
        </w:rPr>
        <w:t>三、</w:t>
      </w:r>
      <w:r w:rsidRPr="00892D46">
        <w:rPr>
          <w:rFonts w:ascii="標楷體" w:eastAsia="標楷體" w:hAnsi="標楷體" w:cs="新細明體" w:hint="eastAsia"/>
          <w:color w:val="000000"/>
          <w:kern w:val="0"/>
          <w:szCs w:val="24"/>
        </w:rPr>
        <w:t>本會設委員</w:t>
      </w:r>
      <w:r w:rsidRPr="00892D46">
        <w:rPr>
          <w:rFonts w:ascii="標楷體" w:eastAsia="標楷體" w:hAnsi="標楷體" w:cs="新細明體" w:hint="eastAsia"/>
          <w:b/>
          <w:color w:val="000000"/>
          <w:kern w:val="0"/>
          <w:szCs w:val="24"/>
        </w:rPr>
        <w:t>25</w:t>
      </w:r>
      <w:r w:rsidRPr="00892D46">
        <w:rPr>
          <w:rFonts w:ascii="標楷體" w:eastAsia="標楷體" w:hAnsi="標楷體" w:cs="新細明體" w:hint="eastAsia"/>
          <w:color w:val="000000"/>
          <w:kern w:val="0"/>
          <w:szCs w:val="24"/>
        </w:rPr>
        <w:t xml:space="preserve">人【若重複則員額自然縮減】，委員均為無給職，其組成方式如下： </w:t>
      </w:r>
    </w:p>
    <w:p w:rsidR="00892D46" w:rsidRPr="00892D46" w:rsidRDefault="00892D46" w:rsidP="00D858F0">
      <w:pPr>
        <w:pStyle w:val="a7"/>
        <w:widowControl/>
        <w:numPr>
          <w:ilvl w:val="0"/>
          <w:numId w:val="2"/>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 xml:space="preserve">學校行政人員代表：校長及教務、學務、總務、輔導、人事主任、教學組長共7人。 </w:t>
      </w:r>
    </w:p>
    <w:p w:rsidR="00892D46" w:rsidRPr="00892D46" w:rsidRDefault="00892D46" w:rsidP="00D858F0">
      <w:pPr>
        <w:pStyle w:val="a7"/>
        <w:widowControl/>
        <w:numPr>
          <w:ilvl w:val="0"/>
          <w:numId w:val="2"/>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領域教師代表：各領域召集人（含英語、特教、舞蹈、生涯議題）12人。</w:t>
      </w:r>
    </w:p>
    <w:p w:rsidR="00892D46" w:rsidRPr="00892D46" w:rsidRDefault="00892D46" w:rsidP="00D858F0">
      <w:pPr>
        <w:pStyle w:val="a7"/>
        <w:widowControl/>
        <w:numPr>
          <w:ilvl w:val="0"/>
          <w:numId w:val="2"/>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 xml:space="preserve">年級教師代表：級導師3人。 </w:t>
      </w:r>
    </w:p>
    <w:p w:rsidR="003831D0" w:rsidRPr="00892D46" w:rsidRDefault="00892D46" w:rsidP="00D858F0">
      <w:pPr>
        <w:pStyle w:val="a7"/>
        <w:widowControl/>
        <w:numPr>
          <w:ilvl w:val="0"/>
          <w:numId w:val="2"/>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家長及社區代表：家長代表3人。</w:t>
      </w:r>
      <w:r w:rsidR="003831D0" w:rsidRPr="00892D46">
        <w:rPr>
          <w:rFonts w:ascii="標楷體" w:eastAsia="標楷體" w:hAnsi="標楷體" w:cs="新細明體" w:hint="eastAsia"/>
          <w:color w:val="000000"/>
          <w:kern w:val="0"/>
          <w:szCs w:val="24"/>
        </w:rPr>
        <w:t xml:space="preserve"> </w:t>
      </w:r>
    </w:p>
    <w:p w:rsidR="003831D0" w:rsidRPr="00892D46" w:rsidRDefault="003831D0" w:rsidP="00D858F0">
      <w:pPr>
        <w:widowControl/>
        <w:tabs>
          <w:tab w:val="num" w:pos="1507"/>
        </w:tabs>
        <w:spacing w:before="100" w:beforeAutospacing="1" w:after="100" w:afterAutospacing="1"/>
        <w:ind w:leftChars="83" w:left="919" w:hanging="720"/>
        <w:rPr>
          <w:rFonts w:ascii="標楷體" w:eastAsia="標楷體" w:hAnsi="標楷體" w:cs="新細明體"/>
          <w:color w:val="000000"/>
          <w:kern w:val="0"/>
          <w:szCs w:val="24"/>
        </w:rPr>
      </w:pPr>
      <w:r w:rsidRPr="00892D46">
        <w:rPr>
          <w:rFonts w:ascii="標楷體" w:eastAsia="標楷體" w:hAnsi="標楷體" w:cs="Times New Roman"/>
          <w:color w:val="000000"/>
          <w:szCs w:val="24"/>
        </w:rPr>
        <w:t> </w:t>
      </w:r>
      <w:r w:rsidRPr="00892D46">
        <w:rPr>
          <w:rFonts w:ascii="標楷體" w:eastAsia="標楷體" w:hAnsi="標楷體" w:cs="Times New Roman" w:hint="eastAsia"/>
          <w:color w:val="000000"/>
          <w:szCs w:val="24"/>
        </w:rPr>
        <w:t>四、本會之職掌如下：</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掌握學校教育願景，發展學校本位課程，規劃全校總體課程計畫。</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負責審議學校課程計畫。</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審查全年級或全校且全學期使用之自編教材及進行課程評鑑等。</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決定各學習領域之學習節數及彈性學習節數。</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討論現有各科教師缺（超）額數，陳　校長裁示。</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規畫教師專業成長進修計畫，增進專業成長。</w:t>
      </w:r>
    </w:p>
    <w:p w:rsidR="00892D46"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審查每學年教師配課。</w:t>
      </w:r>
    </w:p>
    <w:p w:rsidR="003831D0" w:rsidRPr="00892D46" w:rsidRDefault="00892D46" w:rsidP="00D858F0">
      <w:pPr>
        <w:pStyle w:val="a7"/>
        <w:widowControl/>
        <w:numPr>
          <w:ilvl w:val="0"/>
          <w:numId w:val="3"/>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其他有關課程發展事宜。</w:t>
      </w:r>
    </w:p>
    <w:p w:rsidR="003831D0" w:rsidRPr="00892D46" w:rsidRDefault="003831D0" w:rsidP="00D858F0">
      <w:pPr>
        <w:widowControl/>
        <w:tabs>
          <w:tab w:val="num" w:pos="1507"/>
        </w:tabs>
        <w:spacing w:before="100" w:beforeAutospacing="1" w:after="100" w:afterAutospacing="1"/>
        <w:ind w:leftChars="83" w:left="919" w:hanging="72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五、本會委員任期一年〈任期自</w:t>
      </w:r>
      <w:r w:rsidR="00892D46" w:rsidRPr="00892D46">
        <w:rPr>
          <w:rFonts w:ascii="標楷體" w:eastAsia="標楷體" w:hAnsi="標楷體" w:cs="Times New Roman" w:hint="eastAsia"/>
          <w:color w:val="000000"/>
          <w:szCs w:val="24"/>
        </w:rPr>
        <w:t>8/1</w:t>
      </w:r>
      <w:r w:rsidRPr="00892D46">
        <w:rPr>
          <w:rFonts w:ascii="標楷體" w:eastAsia="標楷體" w:hAnsi="標楷體" w:cs="Times New Roman" w:hint="eastAsia"/>
          <w:color w:val="000000"/>
          <w:szCs w:val="24"/>
        </w:rPr>
        <w:t>起至隔年</w:t>
      </w:r>
      <w:r w:rsidR="00892D46" w:rsidRPr="00892D46">
        <w:rPr>
          <w:rFonts w:ascii="標楷體" w:eastAsia="標楷體" w:hAnsi="標楷體" w:cs="Times New Roman" w:hint="eastAsia"/>
          <w:color w:val="000000"/>
          <w:szCs w:val="24"/>
        </w:rPr>
        <w:t>7/31</w:t>
      </w:r>
      <w:r w:rsidRPr="00892D46">
        <w:rPr>
          <w:rFonts w:ascii="標楷體" w:eastAsia="標楷體" w:hAnsi="標楷體" w:cs="Times New Roman" w:hint="eastAsia"/>
          <w:color w:val="000000"/>
          <w:szCs w:val="24"/>
        </w:rPr>
        <w:t>止〉，各領域小組應於第二學期末之前選出下一學年領域召集人。委員因事離職或停職，應另推舉遞補人員。</w:t>
      </w:r>
    </w:p>
    <w:p w:rsidR="003831D0" w:rsidRPr="00892D46" w:rsidRDefault="003831D0" w:rsidP="00D858F0">
      <w:pPr>
        <w:widowControl/>
        <w:tabs>
          <w:tab w:val="num" w:pos="1507"/>
        </w:tabs>
        <w:spacing w:before="100" w:beforeAutospacing="1" w:after="100" w:afterAutospacing="1"/>
        <w:ind w:leftChars="83" w:left="919" w:hanging="72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六、本會每年定期舉行三次會議，第一學期開學前及期末、第二學期期末各一次；唯必要時得召開臨時會議。每年第一學期開學前八份月待全縣介聘（含縣內、縣外）及與本校相關缺額之甄選完畢後三日內召開會議時，必須完成下列事項：</w:t>
      </w:r>
    </w:p>
    <w:p w:rsidR="003831D0" w:rsidRPr="00892D46" w:rsidRDefault="003831D0" w:rsidP="00D858F0">
      <w:pPr>
        <w:pStyle w:val="a7"/>
        <w:widowControl/>
        <w:numPr>
          <w:ilvl w:val="0"/>
          <w:numId w:val="4"/>
        </w:numPr>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研商並決定該學年本校教師配課，交教學組完成排課呈校長同意後實施。</w:t>
      </w:r>
    </w:p>
    <w:p w:rsidR="003831D0" w:rsidRPr="00892D46" w:rsidRDefault="003831D0" w:rsidP="00D858F0">
      <w:pPr>
        <w:pStyle w:val="a7"/>
        <w:widowControl/>
        <w:numPr>
          <w:ilvl w:val="0"/>
          <w:numId w:val="4"/>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審查該學年度學校總體課程計畫，送縣府教育</w:t>
      </w:r>
      <w:r w:rsidR="00892D46">
        <w:rPr>
          <w:rFonts w:ascii="標楷體" w:eastAsia="標楷體" w:hAnsi="標楷體" w:cs="新細明體" w:hint="eastAsia"/>
          <w:color w:val="000000"/>
          <w:kern w:val="0"/>
          <w:szCs w:val="24"/>
        </w:rPr>
        <w:t>處</w:t>
      </w:r>
      <w:r w:rsidRPr="00892D46">
        <w:rPr>
          <w:rFonts w:ascii="標楷體" w:eastAsia="標楷體" w:hAnsi="標楷體" w:cs="新細明體" w:hint="eastAsia"/>
          <w:color w:val="000000"/>
          <w:kern w:val="0"/>
          <w:szCs w:val="24"/>
        </w:rPr>
        <w:t>備查後，方能實施。</w:t>
      </w:r>
    </w:p>
    <w:p w:rsidR="003831D0" w:rsidRPr="00892D46" w:rsidRDefault="003831D0" w:rsidP="00D858F0">
      <w:pPr>
        <w:pStyle w:val="a7"/>
        <w:widowControl/>
        <w:numPr>
          <w:ilvl w:val="0"/>
          <w:numId w:val="4"/>
        </w:numPr>
        <w:tabs>
          <w:tab w:val="num" w:pos="1507"/>
        </w:tabs>
        <w:spacing w:before="100" w:beforeAutospacing="1" w:after="100" w:afterAutospacing="1"/>
        <w:ind w:leftChars="0"/>
        <w:rPr>
          <w:rFonts w:ascii="標楷體" w:eastAsia="標楷體" w:hAnsi="標楷體" w:cs="新細明體"/>
          <w:color w:val="000000"/>
          <w:kern w:val="0"/>
          <w:szCs w:val="24"/>
        </w:rPr>
      </w:pPr>
      <w:r w:rsidRPr="00892D46">
        <w:rPr>
          <w:rFonts w:ascii="標楷體" w:eastAsia="標楷體" w:hAnsi="標楷體" w:cs="新細明體" w:hint="eastAsia"/>
          <w:color w:val="000000"/>
          <w:kern w:val="0"/>
          <w:szCs w:val="24"/>
        </w:rPr>
        <w:t>提出相關議題、方案交各領域小組於開學後討論或執行。</w:t>
      </w:r>
    </w:p>
    <w:p w:rsidR="003831D0" w:rsidRPr="00892D46" w:rsidRDefault="003831D0" w:rsidP="00D858F0">
      <w:pPr>
        <w:widowControl/>
        <w:spacing w:before="100" w:beforeAutospacing="1" w:after="100" w:afterAutospacing="1"/>
        <w:ind w:leftChars="100" w:left="720" w:hangingChars="200" w:hanging="48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lastRenderedPageBreak/>
        <w:t>七、本會由校長召集</w:t>
      </w:r>
      <w:r w:rsidR="00892D46">
        <w:rPr>
          <w:rFonts w:ascii="標楷體" w:eastAsia="標楷體" w:hAnsi="標楷體" w:cs="Times New Roman" w:hint="eastAsia"/>
          <w:color w:val="000000"/>
          <w:szCs w:val="24"/>
        </w:rPr>
        <w:t>，</w:t>
      </w:r>
      <w:r w:rsidRPr="00892D46">
        <w:rPr>
          <w:rFonts w:ascii="標楷體" w:eastAsia="標楷體" w:hAnsi="標楷體" w:cs="Times New Roman" w:hint="eastAsia"/>
          <w:color w:val="000000"/>
          <w:szCs w:val="24"/>
        </w:rPr>
        <w:t>然如經校長同意或全體委員三分之一以上連署得提請校長召開臨時會議。</w:t>
      </w:r>
    </w:p>
    <w:p w:rsidR="003831D0" w:rsidRPr="00892D46" w:rsidRDefault="003831D0" w:rsidP="00D858F0">
      <w:pPr>
        <w:widowControl/>
        <w:spacing w:before="100" w:beforeAutospacing="1" w:after="100" w:afterAutospacing="1"/>
        <w:ind w:leftChars="100" w:left="720" w:hangingChars="200" w:hanging="48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八、</w:t>
      </w:r>
      <w:r w:rsidR="00892D46" w:rsidRPr="00892D46">
        <w:rPr>
          <w:rFonts w:ascii="標楷體" w:eastAsia="標楷體" w:hAnsi="標楷體" w:cs="Times New Roman" w:hint="eastAsia"/>
          <w:color w:val="000000"/>
          <w:szCs w:val="24"/>
        </w:rPr>
        <w:t>本會開會時，須有應出席委員二分之一〈含〉以上出席，方得開議。投票採多數、無記名投票或舉手表決方式行之。學校課程計畫為學校本位課程規劃之具體成果，應由</w:t>
      </w:r>
      <w:r w:rsidR="00892D46">
        <w:rPr>
          <w:rFonts w:ascii="標楷體" w:eastAsia="標楷體" w:hAnsi="標楷體" w:cs="Times New Roman" w:hint="eastAsia"/>
          <w:color w:val="000000"/>
          <w:szCs w:val="24"/>
        </w:rPr>
        <w:t>本</w:t>
      </w:r>
      <w:r w:rsidR="00892D46" w:rsidRPr="00892D46">
        <w:rPr>
          <w:rFonts w:ascii="標楷體" w:eastAsia="標楷體" w:hAnsi="標楷體" w:cs="Times New Roman" w:hint="eastAsia"/>
          <w:color w:val="000000"/>
          <w:szCs w:val="24"/>
        </w:rPr>
        <w:t>會三分之二以上委員出席，二分之一以上出席委員通過，始得陳報各該主管機關</w:t>
      </w:r>
      <w:r w:rsidRPr="00892D46">
        <w:rPr>
          <w:rFonts w:ascii="標楷體" w:eastAsia="標楷體" w:hAnsi="標楷體" w:cs="Times New Roman" w:hint="eastAsia"/>
          <w:color w:val="000000"/>
          <w:szCs w:val="24"/>
        </w:rPr>
        <w:t>。</w:t>
      </w:r>
    </w:p>
    <w:p w:rsidR="003831D0" w:rsidRPr="00892D46" w:rsidRDefault="003831D0" w:rsidP="00D858F0">
      <w:pPr>
        <w:widowControl/>
        <w:spacing w:before="100" w:beforeAutospacing="1" w:after="100" w:afterAutospacing="1"/>
        <w:ind w:leftChars="100" w:left="720" w:hangingChars="200" w:hanging="48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 xml:space="preserve">九、本會開會時，視事實需要，得邀請學者專家、其他社區相關人員列席諮詢或擔任顧問。 </w:t>
      </w:r>
    </w:p>
    <w:p w:rsidR="003831D0" w:rsidRPr="00892D46" w:rsidRDefault="003831D0" w:rsidP="00D858F0">
      <w:pPr>
        <w:widowControl/>
        <w:spacing w:before="100" w:beforeAutospacing="1" w:after="100" w:afterAutospacing="1"/>
        <w:ind w:leftChars="100" w:left="720" w:hangingChars="200" w:hanging="48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十、本會之行政工作，由教務處主辦，相關單位協辦。</w:t>
      </w:r>
    </w:p>
    <w:p w:rsidR="003831D0" w:rsidRPr="00892D46" w:rsidRDefault="003831D0" w:rsidP="00D858F0">
      <w:pPr>
        <w:widowControl/>
        <w:spacing w:before="100" w:beforeAutospacing="1" w:after="100" w:afterAutospacing="1"/>
        <w:ind w:leftChars="100" w:left="720" w:hangingChars="200" w:hanging="480"/>
        <w:rPr>
          <w:rFonts w:ascii="標楷體" w:eastAsia="標楷體" w:hAnsi="標楷體" w:cs="Times New Roman"/>
          <w:color w:val="000000"/>
          <w:szCs w:val="24"/>
        </w:rPr>
      </w:pPr>
      <w:r w:rsidRPr="00892D46">
        <w:rPr>
          <w:rFonts w:ascii="標楷體" w:eastAsia="標楷體" w:hAnsi="標楷體" w:cs="Times New Roman" w:hint="eastAsia"/>
          <w:color w:val="000000"/>
          <w:szCs w:val="24"/>
        </w:rPr>
        <w:t xml:space="preserve">十一、本要點經校務會議討論，陳  校長核准後公佈實施，修正亦同。 </w:t>
      </w: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D858F0" w:rsidRDefault="00D858F0" w:rsidP="00892D46">
      <w:pPr>
        <w:widowControl/>
        <w:snapToGrid w:val="0"/>
        <w:spacing w:before="100" w:beforeAutospacing="1" w:after="100" w:afterAutospacing="1"/>
        <w:rPr>
          <w:rFonts w:ascii="標楷體" w:eastAsia="標楷體" w:hAnsi="標楷體" w:cs="新細明體"/>
          <w:kern w:val="0"/>
          <w:sz w:val="28"/>
          <w:szCs w:val="24"/>
        </w:rPr>
      </w:pPr>
    </w:p>
    <w:p w:rsidR="003831D0" w:rsidRPr="00892D46" w:rsidRDefault="003831D0" w:rsidP="00D858F0">
      <w:pPr>
        <w:widowControl/>
        <w:snapToGrid w:val="0"/>
        <w:spacing w:before="100" w:beforeAutospacing="1" w:after="100" w:afterAutospacing="1"/>
        <w:rPr>
          <w:rFonts w:ascii="標楷體" w:eastAsia="標楷體" w:hAnsi="標楷體" w:cs="新細明體"/>
          <w:kern w:val="0"/>
          <w:sz w:val="28"/>
          <w:szCs w:val="24"/>
        </w:rPr>
      </w:pPr>
      <w:r w:rsidRPr="00892D46">
        <w:rPr>
          <w:rFonts w:ascii="標楷體" w:eastAsia="標楷體" w:hAnsi="標楷體" w:cs="新細明體" w:hint="eastAsia"/>
          <w:kern w:val="0"/>
          <w:sz w:val="28"/>
          <w:szCs w:val="24"/>
        </w:rPr>
        <w:lastRenderedPageBreak/>
        <w:t xml:space="preserve">贰、課程發展委員會組織分工表  </w:t>
      </w:r>
      <w:bookmarkStart w:id="0" w:name="(二)組織分工表"/>
      <w:bookmarkEnd w:id="0"/>
    </w:p>
    <w:tbl>
      <w:tblPr>
        <w:tblW w:w="10065" w:type="dxa"/>
        <w:tblInd w:w="-11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02"/>
        <w:gridCol w:w="1701"/>
        <w:gridCol w:w="1842"/>
        <w:gridCol w:w="4820"/>
      </w:tblGrid>
      <w:tr w:rsidR="003831D0" w:rsidRPr="003831D0" w:rsidTr="00D858F0">
        <w:trPr>
          <w:trHeight w:val="629"/>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5A76B4">
            <w:pPr>
              <w:widowControl/>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組 別</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5A76B4">
            <w:pPr>
              <w:widowControl/>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召集人</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5A76B4">
            <w:pPr>
              <w:widowControl/>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組  員</w:t>
            </w:r>
          </w:p>
        </w:tc>
        <w:tc>
          <w:tcPr>
            <w:tcW w:w="4820"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5A76B4">
            <w:pPr>
              <w:widowControl/>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工  作  職  掌</w:t>
            </w:r>
          </w:p>
        </w:tc>
      </w:tr>
      <w:tr w:rsidR="003831D0" w:rsidRPr="003831D0" w:rsidTr="00D858F0">
        <w:trPr>
          <w:trHeight w:val="893"/>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主任委員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校長</w:t>
            </w:r>
          </w:p>
        </w:tc>
        <w:tc>
          <w:tcPr>
            <w:tcW w:w="1842" w:type="dxa"/>
            <w:tcBorders>
              <w:top w:val="single" w:sz="4" w:space="0" w:color="auto"/>
              <w:left w:val="single" w:sz="4" w:space="0" w:color="auto"/>
              <w:bottom w:val="single" w:sz="4" w:space="0" w:color="auto"/>
              <w:right w:val="single" w:sz="4" w:space="0" w:color="auto"/>
            </w:tcBorders>
            <w:vAlign w:val="center"/>
          </w:tcPr>
          <w:p w:rsidR="003831D0" w:rsidRPr="005A76B4" w:rsidRDefault="003831D0" w:rsidP="00D858F0">
            <w:pPr>
              <w:pStyle w:val="a7"/>
              <w:widowControl/>
              <w:snapToGrid w:val="0"/>
              <w:spacing w:before="100" w:beforeAutospacing="1" w:after="100" w:afterAutospacing="1"/>
              <w:ind w:leftChars="0" w:left="357"/>
              <w:rPr>
                <w:rFonts w:ascii="標楷體" w:eastAsia="標楷體" w:hAnsi="標楷體" w:cs="新細明體"/>
                <w:color w:val="000000"/>
                <w:kern w:val="0"/>
                <w:szCs w:val="24"/>
              </w:rPr>
            </w:pPr>
          </w:p>
        </w:tc>
        <w:tc>
          <w:tcPr>
            <w:tcW w:w="4820" w:type="dxa"/>
            <w:tcBorders>
              <w:top w:val="single" w:sz="4" w:space="0" w:color="auto"/>
              <w:left w:val="single" w:sz="4" w:space="0" w:color="auto"/>
              <w:bottom w:val="single" w:sz="4" w:space="0" w:color="auto"/>
              <w:right w:val="single" w:sz="4" w:space="0" w:color="auto"/>
            </w:tcBorders>
            <w:hideMark/>
          </w:tcPr>
          <w:p w:rsidR="00892D46" w:rsidRPr="005A76B4" w:rsidRDefault="003831D0" w:rsidP="00D858F0">
            <w:pPr>
              <w:pStyle w:val="a7"/>
              <w:widowControl/>
              <w:numPr>
                <w:ilvl w:val="0"/>
                <w:numId w:val="8"/>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召集委員會議。</w:t>
            </w:r>
          </w:p>
          <w:p w:rsidR="003831D0" w:rsidRPr="005A76B4" w:rsidRDefault="003831D0" w:rsidP="00D858F0">
            <w:pPr>
              <w:pStyle w:val="a7"/>
              <w:widowControl/>
              <w:numPr>
                <w:ilvl w:val="0"/>
                <w:numId w:val="8"/>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督導本校</w:t>
            </w:r>
            <w:r w:rsidR="00892D46" w:rsidRPr="005A76B4">
              <w:rPr>
                <w:rFonts w:ascii="標楷體" w:eastAsia="標楷體" w:hAnsi="標楷體" w:cs="新細明體" w:hint="eastAsia"/>
                <w:color w:val="000000"/>
                <w:kern w:val="0"/>
                <w:szCs w:val="24"/>
              </w:rPr>
              <w:t>十二年國民基本教育課程</w:t>
            </w:r>
            <w:r w:rsidRPr="005A76B4">
              <w:rPr>
                <w:rFonts w:ascii="標楷體" w:eastAsia="標楷體" w:hAnsi="標楷體" w:cs="新細明體" w:hint="eastAsia"/>
                <w:color w:val="000000"/>
                <w:kern w:val="0"/>
                <w:szCs w:val="24"/>
              </w:rPr>
              <w:t xml:space="preserve">工作之進行。 </w:t>
            </w:r>
          </w:p>
        </w:tc>
      </w:tr>
      <w:tr w:rsidR="003831D0" w:rsidRPr="003831D0" w:rsidTr="00D858F0">
        <w:trPr>
          <w:trHeight w:val="551"/>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輔導諮詢組</w:t>
            </w:r>
          </w:p>
        </w:tc>
        <w:tc>
          <w:tcPr>
            <w:tcW w:w="1701" w:type="dxa"/>
            <w:tcBorders>
              <w:top w:val="single" w:sz="4" w:space="0" w:color="auto"/>
              <w:left w:val="single" w:sz="4" w:space="0" w:color="auto"/>
              <w:bottom w:val="single" w:sz="4" w:space="0" w:color="auto"/>
              <w:right w:val="single" w:sz="4" w:space="0" w:color="auto"/>
            </w:tcBorders>
            <w:vAlign w:val="center"/>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課程專家學者</w:t>
            </w:r>
          </w:p>
        </w:tc>
        <w:tc>
          <w:tcPr>
            <w:tcW w:w="4820" w:type="dxa"/>
            <w:tcBorders>
              <w:top w:val="single" w:sz="4" w:space="0" w:color="auto"/>
              <w:left w:val="single" w:sz="4" w:space="0" w:color="auto"/>
              <w:bottom w:val="single" w:sz="4" w:space="0" w:color="auto"/>
              <w:right w:val="single" w:sz="4" w:space="0" w:color="auto"/>
            </w:tcBorders>
            <w:hideMark/>
          </w:tcPr>
          <w:p w:rsidR="00892D46" w:rsidRPr="005A76B4" w:rsidRDefault="003831D0" w:rsidP="00D858F0">
            <w:pPr>
              <w:pStyle w:val="a7"/>
              <w:widowControl/>
              <w:numPr>
                <w:ilvl w:val="0"/>
                <w:numId w:val="6"/>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專業指導校本位課程之發展。</w:t>
            </w:r>
          </w:p>
          <w:p w:rsidR="003831D0" w:rsidRPr="005A76B4" w:rsidRDefault="003831D0" w:rsidP="00D858F0">
            <w:pPr>
              <w:pStyle w:val="a7"/>
              <w:widowControl/>
              <w:numPr>
                <w:ilvl w:val="0"/>
                <w:numId w:val="6"/>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 xml:space="preserve">提供課程研發諮詢。 </w:t>
            </w:r>
          </w:p>
        </w:tc>
      </w:tr>
      <w:tr w:rsidR="003831D0" w:rsidRPr="003831D0" w:rsidTr="00D858F0">
        <w:trPr>
          <w:trHeight w:val="816"/>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執行秘書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教務主任</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教學組長</w:t>
            </w:r>
          </w:p>
        </w:tc>
        <w:tc>
          <w:tcPr>
            <w:tcW w:w="4820" w:type="dxa"/>
            <w:tcBorders>
              <w:top w:val="single" w:sz="4" w:space="0" w:color="auto"/>
              <w:left w:val="single" w:sz="4" w:space="0" w:color="auto"/>
              <w:bottom w:val="single" w:sz="4" w:space="0" w:color="auto"/>
              <w:right w:val="single" w:sz="4" w:space="0" w:color="auto"/>
            </w:tcBorders>
            <w:hideMark/>
          </w:tcPr>
          <w:p w:rsidR="00892D46" w:rsidRPr="005A76B4" w:rsidRDefault="003831D0" w:rsidP="00D858F0">
            <w:pPr>
              <w:pStyle w:val="a7"/>
              <w:widowControl/>
              <w:numPr>
                <w:ilvl w:val="0"/>
                <w:numId w:val="7"/>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籌畫本校</w:t>
            </w:r>
            <w:r w:rsidR="009511D0" w:rsidRPr="005A76B4">
              <w:rPr>
                <w:rFonts w:ascii="標楷體" w:eastAsia="標楷體" w:hAnsi="標楷體" w:cs="新細明體" w:hint="eastAsia"/>
                <w:color w:val="000000"/>
                <w:kern w:val="0"/>
                <w:szCs w:val="24"/>
              </w:rPr>
              <w:t>十二年國民基本教育課程</w:t>
            </w:r>
            <w:bookmarkStart w:id="1" w:name="_GoBack"/>
            <w:bookmarkEnd w:id="1"/>
            <w:r w:rsidRPr="005A76B4">
              <w:rPr>
                <w:rFonts w:ascii="標楷體" w:eastAsia="標楷體" w:hAnsi="標楷體" w:cs="新細明體" w:hint="eastAsia"/>
                <w:color w:val="000000"/>
                <w:kern w:val="0"/>
                <w:szCs w:val="24"/>
              </w:rPr>
              <w:t>之各項工作。</w:t>
            </w:r>
          </w:p>
          <w:p w:rsidR="003831D0" w:rsidRPr="005A76B4" w:rsidRDefault="003831D0" w:rsidP="00D858F0">
            <w:pPr>
              <w:pStyle w:val="a7"/>
              <w:widowControl/>
              <w:numPr>
                <w:ilvl w:val="0"/>
                <w:numId w:val="7"/>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 xml:space="preserve">聯繫各項工作之執行。 </w:t>
            </w:r>
          </w:p>
        </w:tc>
      </w:tr>
      <w:tr w:rsidR="003831D0" w:rsidRPr="003831D0" w:rsidTr="00D858F0">
        <w:trPr>
          <w:trHeight w:val="1324"/>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課程研發組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校長</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全體</w:t>
            </w:r>
            <w:r w:rsidR="005A76B4" w:rsidRPr="005A76B4">
              <w:rPr>
                <w:rFonts w:ascii="標楷體" w:eastAsia="標楷體" w:hAnsi="標楷體" w:cs="新細明體" w:hint="eastAsia"/>
                <w:color w:val="000000"/>
                <w:kern w:val="0"/>
                <w:szCs w:val="24"/>
              </w:rPr>
              <w:t>委員</w:t>
            </w:r>
          </w:p>
        </w:tc>
        <w:tc>
          <w:tcPr>
            <w:tcW w:w="4820" w:type="dxa"/>
            <w:tcBorders>
              <w:top w:val="single" w:sz="4" w:space="0" w:color="auto"/>
              <w:left w:val="single" w:sz="4" w:space="0" w:color="auto"/>
              <w:bottom w:val="single" w:sz="4" w:space="0" w:color="auto"/>
              <w:right w:val="single" w:sz="4" w:space="0" w:color="auto"/>
            </w:tcBorders>
            <w:hideMark/>
          </w:tcPr>
          <w:p w:rsidR="005A76B4" w:rsidRPr="005A76B4" w:rsidRDefault="003831D0" w:rsidP="00D858F0">
            <w:pPr>
              <w:pStyle w:val="a7"/>
              <w:widowControl/>
              <w:numPr>
                <w:ilvl w:val="0"/>
                <w:numId w:val="15"/>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擬定學校本位課程大綱。</w:t>
            </w:r>
          </w:p>
          <w:p w:rsidR="005A76B4" w:rsidRPr="005A76B4" w:rsidRDefault="003831D0"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擬定學生階段性關鍵能力指標。</w:t>
            </w:r>
          </w:p>
          <w:p w:rsidR="005A76B4" w:rsidRPr="005A76B4" w:rsidRDefault="003831D0"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研發學校本位統整課程。</w:t>
            </w:r>
          </w:p>
          <w:p w:rsidR="005A76B4" w:rsidRPr="005A76B4" w:rsidRDefault="003831D0"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發展學校多元評量模式。</w:t>
            </w:r>
          </w:p>
          <w:p w:rsidR="005A76B4" w:rsidRPr="005A76B4" w:rsidRDefault="003831D0"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負責學習領域課程小組的諮詢與推動。</w:t>
            </w:r>
          </w:p>
          <w:p w:rsidR="005A76B4" w:rsidRPr="005A76B4" w:rsidRDefault="005A76B4"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審</w:t>
            </w:r>
            <w:r w:rsidR="003831D0" w:rsidRPr="005A76B4">
              <w:rPr>
                <w:rFonts w:ascii="標楷體" w:eastAsia="標楷體" w:hAnsi="標楷體" w:cs="新細明體" w:hint="eastAsia"/>
                <w:color w:val="000000"/>
                <w:kern w:val="0"/>
                <w:szCs w:val="24"/>
              </w:rPr>
              <w:t>核統整課程發展計畫。</w:t>
            </w:r>
          </w:p>
          <w:p w:rsidR="003831D0" w:rsidRPr="005A76B4" w:rsidRDefault="003831D0" w:rsidP="00D858F0">
            <w:pPr>
              <w:pStyle w:val="a7"/>
              <w:widowControl/>
              <w:numPr>
                <w:ilvl w:val="0"/>
                <w:numId w:val="15"/>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 xml:space="preserve">評鑑學校本位課程實施成效。 </w:t>
            </w:r>
          </w:p>
        </w:tc>
      </w:tr>
      <w:tr w:rsidR="003831D0" w:rsidRPr="003831D0" w:rsidTr="00D858F0">
        <w:trPr>
          <w:trHeight w:val="1634"/>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領域課程小組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各領域召集人</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各領域教師</w:t>
            </w:r>
          </w:p>
        </w:tc>
        <w:tc>
          <w:tcPr>
            <w:tcW w:w="4820" w:type="dxa"/>
            <w:tcBorders>
              <w:top w:val="single" w:sz="4" w:space="0" w:color="auto"/>
              <w:left w:val="single" w:sz="4" w:space="0" w:color="auto"/>
              <w:bottom w:val="single" w:sz="4" w:space="0" w:color="auto"/>
              <w:right w:val="single" w:sz="4" w:space="0" w:color="auto"/>
            </w:tcBorders>
            <w:hideMark/>
          </w:tcPr>
          <w:p w:rsidR="005A76B4" w:rsidRPr="005A76B4" w:rsidRDefault="003831D0" w:rsidP="00D858F0">
            <w:pPr>
              <w:pStyle w:val="a7"/>
              <w:widowControl/>
              <w:numPr>
                <w:ilvl w:val="0"/>
                <w:numId w:val="9"/>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第二學期末之前提出下學年領域課程發展計畫。</w:t>
            </w:r>
          </w:p>
          <w:p w:rsidR="005A76B4" w:rsidRPr="005A76B4" w:rsidRDefault="005A76B4" w:rsidP="00D858F0">
            <w:pPr>
              <w:pStyle w:val="a7"/>
              <w:widowControl/>
              <w:numPr>
                <w:ilvl w:val="0"/>
                <w:numId w:val="9"/>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w:t>
            </w:r>
            <w:r w:rsidR="003831D0" w:rsidRPr="005A76B4">
              <w:rPr>
                <w:rFonts w:ascii="標楷體" w:eastAsia="標楷體" w:hAnsi="標楷體" w:cs="新細明體" w:hint="eastAsia"/>
                <w:color w:val="000000"/>
                <w:kern w:val="0"/>
                <w:szCs w:val="24"/>
              </w:rPr>
              <w:t>科書評選。</w:t>
            </w:r>
          </w:p>
          <w:p w:rsidR="005A76B4" w:rsidRPr="005A76B4" w:rsidRDefault="005A76B4" w:rsidP="00D858F0">
            <w:pPr>
              <w:pStyle w:val="a7"/>
              <w:widowControl/>
              <w:numPr>
                <w:ilvl w:val="0"/>
                <w:numId w:val="9"/>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排</w:t>
            </w:r>
            <w:r w:rsidR="003831D0" w:rsidRPr="005A76B4">
              <w:rPr>
                <w:rFonts w:ascii="標楷體" w:eastAsia="標楷體" w:hAnsi="標楷體" w:cs="新細明體" w:hint="eastAsia"/>
                <w:color w:val="000000"/>
                <w:kern w:val="0"/>
                <w:szCs w:val="24"/>
              </w:rPr>
              <w:t>定教學進度。</w:t>
            </w:r>
          </w:p>
          <w:p w:rsidR="005A76B4" w:rsidRPr="005A76B4" w:rsidRDefault="003831D0" w:rsidP="00D858F0">
            <w:pPr>
              <w:pStyle w:val="a7"/>
              <w:widowControl/>
              <w:numPr>
                <w:ilvl w:val="0"/>
                <w:numId w:val="9"/>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安排段考命題教師。</w:t>
            </w:r>
          </w:p>
          <w:p w:rsidR="003831D0" w:rsidRPr="005A76B4" w:rsidRDefault="005A76B4" w:rsidP="00D858F0">
            <w:pPr>
              <w:pStyle w:val="a7"/>
              <w:widowControl/>
              <w:numPr>
                <w:ilvl w:val="0"/>
                <w:numId w:val="9"/>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領</w:t>
            </w:r>
            <w:r w:rsidR="003831D0" w:rsidRPr="005A76B4">
              <w:rPr>
                <w:rFonts w:ascii="標楷體" w:eastAsia="標楷體" w:hAnsi="標楷體" w:cs="新細明體" w:hint="eastAsia"/>
                <w:color w:val="000000"/>
                <w:kern w:val="0"/>
                <w:szCs w:val="24"/>
              </w:rPr>
              <w:t>域內部可擬定之事項或建議案。</w:t>
            </w:r>
          </w:p>
        </w:tc>
      </w:tr>
      <w:tr w:rsidR="003831D0" w:rsidRPr="003831D0" w:rsidTr="00D858F0">
        <w:trPr>
          <w:trHeight w:val="408"/>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行動研究組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各年級級導師</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導師</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76B4" w:rsidRPr="005A76B4" w:rsidRDefault="003831D0" w:rsidP="00D858F0">
            <w:pPr>
              <w:pStyle w:val="a7"/>
              <w:widowControl/>
              <w:numPr>
                <w:ilvl w:val="0"/>
                <w:numId w:val="10"/>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傳達、執行課發會決議事項。</w:t>
            </w:r>
          </w:p>
          <w:p w:rsidR="003831D0" w:rsidRPr="005A76B4" w:rsidRDefault="003831D0" w:rsidP="00D858F0">
            <w:pPr>
              <w:pStyle w:val="a7"/>
              <w:widowControl/>
              <w:numPr>
                <w:ilvl w:val="0"/>
                <w:numId w:val="10"/>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研究各項議題、彙整年級導師意見。</w:t>
            </w:r>
          </w:p>
        </w:tc>
      </w:tr>
      <w:tr w:rsidR="003831D0" w:rsidRPr="003831D0" w:rsidTr="00D858F0">
        <w:trPr>
          <w:trHeight w:val="551"/>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活動設計組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5A76B4"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學務</w:t>
            </w:r>
            <w:r w:rsidR="003831D0" w:rsidRPr="005A76B4">
              <w:rPr>
                <w:rFonts w:ascii="標楷體" w:eastAsia="標楷體" w:hAnsi="標楷體" w:cs="新細明體" w:hint="eastAsia"/>
                <w:color w:val="000000"/>
                <w:kern w:val="0"/>
                <w:szCs w:val="24"/>
              </w:rPr>
              <w:t>主任</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5A76B4"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學務</w:t>
            </w:r>
            <w:r w:rsidR="003831D0" w:rsidRPr="005A76B4">
              <w:rPr>
                <w:rFonts w:ascii="標楷體" w:eastAsia="標楷體" w:hAnsi="標楷體" w:cs="新細明體" w:hint="eastAsia"/>
                <w:color w:val="000000"/>
                <w:kern w:val="0"/>
                <w:szCs w:val="24"/>
              </w:rPr>
              <w:t>處全體</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76B4" w:rsidRPr="005A76B4" w:rsidRDefault="003831D0" w:rsidP="00D858F0">
            <w:pPr>
              <w:pStyle w:val="a7"/>
              <w:widowControl/>
              <w:numPr>
                <w:ilvl w:val="0"/>
                <w:numId w:val="11"/>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依課程主題，擬定及推動學校行事活動及班級活動。</w:t>
            </w:r>
          </w:p>
        </w:tc>
      </w:tr>
      <w:tr w:rsidR="003831D0" w:rsidRPr="003831D0" w:rsidTr="00D858F0">
        <w:trPr>
          <w:trHeight w:val="809"/>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教學支援組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教務主任</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教務處全體</w:t>
            </w:r>
          </w:p>
        </w:tc>
        <w:tc>
          <w:tcPr>
            <w:tcW w:w="4820" w:type="dxa"/>
            <w:tcBorders>
              <w:top w:val="single" w:sz="4" w:space="0" w:color="auto"/>
              <w:left w:val="single" w:sz="4" w:space="0" w:color="auto"/>
              <w:bottom w:val="single" w:sz="4" w:space="0" w:color="auto"/>
              <w:right w:val="single" w:sz="4" w:space="0" w:color="auto"/>
            </w:tcBorders>
            <w:hideMark/>
          </w:tcPr>
          <w:p w:rsidR="005A76B4" w:rsidRPr="005A76B4" w:rsidRDefault="003831D0" w:rsidP="00D858F0">
            <w:pPr>
              <w:pStyle w:val="a7"/>
              <w:widowControl/>
              <w:numPr>
                <w:ilvl w:val="0"/>
                <w:numId w:val="12"/>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建立網路資料，將</w:t>
            </w:r>
            <w:r w:rsidR="005A76B4" w:rsidRPr="005A76B4">
              <w:rPr>
                <w:rFonts w:ascii="標楷體" w:eastAsia="標楷體" w:hAnsi="標楷體" w:cs="DFKaiShu-SB-Estd-BF" w:hint="eastAsia"/>
                <w:kern w:val="0"/>
                <w:szCs w:val="24"/>
              </w:rPr>
              <w:t>十二</w:t>
            </w:r>
            <w:r w:rsidR="005A76B4" w:rsidRPr="005A76B4">
              <w:rPr>
                <w:rFonts w:ascii="標楷體" w:eastAsia="標楷體" w:hAnsi="標楷體" w:cs="新細明體" w:hint="eastAsia"/>
                <w:kern w:val="0"/>
                <w:szCs w:val="24"/>
              </w:rPr>
              <w:t>年</w:t>
            </w:r>
            <w:r w:rsidR="005A76B4" w:rsidRPr="005A76B4">
              <w:rPr>
                <w:rFonts w:ascii="標楷體" w:eastAsia="標楷體" w:hAnsi="標楷體" w:cs="王漢宗粗楷體簡" w:hint="eastAsia"/>
                <w:kern w:val="0"/>
                <w:szCs w:val="24"/>
              </w:rPr>
              <w:t>國民基本教育課程</w:t>
            </w:r>
            <w:r w:rsidRPr="005A76B4">
              <w:rPr>
                <w:rFonts w:ascii="標楷體" w:eastAsia="標楷體" w:hAnsi="標楷體" w:cs="新細明體" w:hint="eastAsia"/>
                <w:color w:val="000000"/>
                <w:kern w:val="0"/>
                <w:szCs w:val="24"/>
              </w:rPr>
              <w:t>相關措施上網宣導。</w:t>
            </w:r>
          </w:p>
          <w:p w:rsidR="005A76B4" w:rsidRPr="005A76B4" w:rsidRDefault="003831D0" w:rsidP="00D858F0">
            <w:pPr>
              <w:pStyle w:val="a7"/>
              <w:widowControl/>
              <w:numPr>
                <w:ilvl w:val="0"/>
                <w:numId w:val="12"/>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推動家長參與</w:t>
            </w:r>
            <w:r w:rsidR="005A76B4" w:rsidRPr="005A76B4">
              <w:rPr>
                <w:rFonts w:ascii="標楷體" w:eastAsia="標楷體" w:hAnsi="標楷體" w:cs="DFKaiShu-SB-Estd-BF" w:hint="eastAsia"/>
                <w:kern w:val="0"/>
                <w:szCs w:val="24"/>
              </w:rPr>
              <w:t>十二</w:t>
            </w:r>
            <w:r w:rsidR="005A76B4" w:rsidRPr="005A76B4">
              <w:rPr>
                <w:rFonts w:ascii="標楷體" w:eastAsia="標楷體" w:hAnsi="標楷體" w:cs="新細明體" w:hint="eastAsia"/>
                <w:kern w:val="0"/>
                <w:szCs w:val="24"/>
              </w:rPr>
              <w:t>年</w:t>
            </w:r>
            <w:r w:rsidR="005A76B4" w:rsidRPr="005A76B4">
              <w:rPr>
                <w:rFonts w:ascii="標楷體" w:eastAsia="標楷體" w:hAnsi="標楷體" w:cs="王漢宗粗楷體簡" w:hint="eastAsia"/>
                <w:kern w:val="0"/>
                <w:szCs w:val="24"/>
              </w:rPr>
              <w:t>國民基本教育課程</w:t>
            </w:r>
            <w:r w:rsidRPr="005A76B4">
              <w:rPr>
                <w:rFonts w:ascii="標楷體" w:eastAsia="標楷體" w:hAnsi="標楷體" w:cs="新細明體" w:hint="eastAsia"/>
                <w:color w:val="000000"/>
                <w:kern w:val="0"/>
                <w:szCs w:val="24"/>
              </w:rPr>
              <w:t>。</w:t>
            </w:r>
          </w:p>
        </w:tc>
      </w:tr>
      <w:tr w:rsidR="003831D0" w:rsidRPr="003831D0" w:rsidTr="00D858F0">
        <w:trPr>
          <w:trHeight w:val="1195"/>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文宣推廣組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輔導主任</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輔導處全體</w:t>
            </w:r>
          </w:p>
        </w:tc>
        <w:tc>
          <w:tcPr>
            <w:tcW w:w="4820" w:type="dxa"/>
            <w:tcBorders>
              <w:top w:val="single" w:sz="4" w:space="0" w:color="auto"/>
              <w:left w:val="single" w:sz="4" w:space="0" w:color="auto"/>
              <w:bottom w:val="single" w:sz="4" w:space="0" w:color="auto"/>
              <w:right w:val="single" w:sz="4" w:space="0" w:color="auto"/>
            </w:tcBorders>
            <w:hideMark/>
          </w:tcPr>
          <w:p w:rsidR="005A76B4" w:rsidRPr="005A76B4" w:rsidRDefault="003831D0" w:rsidP="00D858F0">
            <w:pPr>
              <w:pStyle w:val="a7"/>
              <w:widowControl/>
              <w:numPr>
                <w:ilvl w:val="0"/>
                <w:numId w:val="13"/>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辦理多元入學升學輔導宣導。</w:t>
            </w:r>
          </w:p>
          <w:p w:rsidR="003831D0" w:rsidRPr="005A76B4" w:rsidRDefault="003831D0" w:rsidP="00D858F0">
            <w:pPr>
              <w:pStyle w:val="a7"/>
              <w:widowControl/>
              <w:numPr>
                <w:ilvl w:val="0"/>
                <w:numId w:val="13"/>
              </w:numPr>
              <w:snapToGrid w:val="0"/>
              <w:spacing w:before="100" w:beforeAutospacing="1" w:after="100" w:afterAutospacing="1"/>
              <w:ind w:leftChars="0" w:left="357" w:hanging="357"/>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結合當代關心議題，融入各領域統整課程學習輔導。</w:t>
            </w:r>
          </w:p>
        </w:tc>
      </w:tr>
      <w:tr w:rsidR="003831D0" w:rsidRPr="003831D0" w:rsidTr="00D858F0">
        <w:trPr>
          <w:trHeight w:val="553"/>
        </w:trPr>
        <w:tc>
          <w:tcPr>
            <w:tcW w:w="170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事務組</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總務主任</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31D0" w:rsidRPr="005A76B4" w:rsidRDefault="003831D0" w:rsidP="00D858F0">
            <w:pPr>
              <w:widowControl/>
              <w:snapToGrid w:val="0"/>
              <w:spacing w:before="100" w:beforeAutospacing="1" w:after="100" w:afterAutospacing="1"/>
              <w:jc w:val="center"/>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總務處全體</w:t>
            </w:r>
          </w:p>
        </w:tc>
        <w:tc>
          <w:tcPr>
            <w:tcW w:w="4820" w:type="dxa"/>
            <w:tcBorders>
              <w:top w:val="single" w:sz="4" w:space="0" w:color="auto"/>
              <w:left w:val="single" w:sz="4" w:space="0" w:color="auto"/>
              <w:bottom w:val="single" w:sz="4" w:space="0" w:color="auto"/>
              <w:right w:val="single" w:sz="4" w:space="0" w:color="auto"/>
            </w:tcBorders>
            <w:hideMark/>
          </w:tcPr>
          <w:p w:rsidR="005A76B4" w:rsidRPr="005A76B4" w:rsidRDefault="003831D0" w:rsidP="00D858F0">
            <w:pPr>
              <w:pStyle w:val="a7"/>
              <w:widowControl/>
              <w:numPr>
                <w:ilvl w:val="0"/>
                <w:numId w:val="14"/>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提供相關教學之行政支援及教學設備。</w:t>
            </w:r>
          </w:p>
          <w:p w:rsidR="003831D0" w:rsidRPr="005A76B4" w:rsidRDefault="003831D0" w:rsidP="00D858F0">
            <w:pPr>
              <w:pStyle w:val="a7"/>
              <w:widowControl/>
              <w:numPr>
                <w:ilvl w:val="0"/>
                <w:numId w:val="14"/>
              </w:numPr>
              <w:snapToGrid w:val="0"/>
              <w:spacing w:before="100" w:beforeAutospacing="1" w:after="100" w:afterAutospacing="1"/>
              <w:ind w:leftChars="0"/>
              <w:rPr>
                <w:rFonts w:ascii="標楷體" w:eastAsia="標楷體" w:hAnsi="標楷體" w:cs="新細明體"/>
                <w:color w:val="000000"/>
                <w:kern w:val="0"/>
                <w:szCs w:val="24"/>
              </w:rPr>
            </w:pPr>
            <w:r w:rsidRPr="005A76B4">
              <w:rPr>
                <w:rFonts w:ascii="標楷體" w:eastAsia="標楷體" w:hAnsi="標楷體" w:cs="新細明體" w:hint="eastAsia"/>
                <w:color w:val="000000"/>
                <w:kern w:val="0"/>
                <w:szCs w:val="24"/>
              </w:rPr>
              <w:t xml:space="preserve">結合社區資源，建立支援系統。 </w:t>
            </w:r>
          </w:p>
        </w:tc>
      </w:tr>
    </w:tbl>
    <w:p w:rsidR="003711D2" w:rsidRPr="003831D0" w:rsidRDefault="003711D2"/>
    <w:sectPr w:rsidR="003711D2" w:rsidRPr="003831D0" w:rsidSect="00D858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C7" w:rsidRDefault="00C263C7" w:rsidP="00D750F3">
      <w:r>
        <w:separator/>
      </w:r>
    </w:p>
  </w:endnote>
  <w:endnote w:type="continuationSeparator" w:id="0">
    <w:p w:rsidR="00C263C7" w:rsidRDefault="00C263C7" w:rsidP="00D7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王漢宗粗楷體簡"/>
    <w:panose1 w:val="00000000000000000000"/>
    <w:charset w:val="88"/>
    <w:family w:val="auto"/>
    <w:notTrueType/>
    <w:pitch w:val="default"/>
    <w:sig w:usb0="00000001" w:usb1="08080000" w:usb2="00000010" w:usb3="00000000" w:csb0="00100000" w:csb1="00000000"/>
  </w:font>
  <w:font w:name="王漢宗粗楷體簡">
    <w:panose1 w:val="02000000000000000000"/>
    <w:charset w:val="88"/>
    <w:family w:val="auto"/>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C7" w:rsidRDefault="00C263C7" w:rsidP="00D750F3">
      <w:r>
        <w:separator/>
      </w:r>
    </w:p>
  </w:footnote>
  <w:footnote w:type="continuationSeparator" w:id="0">
    <w:p w:rsidR="00C263C7" w:rsidRDefault="00C263C7" w:rsidP="00D75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A35"/>
    <w:multiLevelType w:val="hybridMultilevel"/>
    <w:tmpl w:val="A47A7F90"/>
    <w:lvl w:ilvl="0" w:tplc="67301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047FE"/>
    <w:multiLevelType w:val="hybridMultilevel"/>
    <w:tmpl w:val="5BB8F4B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FFE04ED"/>
    <w:multiLevelType w:val="hybridMultilevel"/>
    <w:tmpl w:val="A75E400E"/>
    <w:lvl w:ilvl="0" w:tplc="6C78D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5E6957"/>
    <w:multiLevelType w:val="hybridMultilevel"/>
    <w:tmpl w:val="FE1ADF9C"/>
    <w:lvl w:ilvl="0" w:tplc="0A525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6E5E61"/>
    <w:multiLevelType w:val="hybridMultilevel"/>
    <w:tmpl w:val="8B5EFBE0"/>
    <w:lvl w:ilvl="0" w:tplc="A0545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72AA1"/>
    <w:multiLevelType w:val="hybridMultilevel"/>
    <w:tmpl w:val="FBBC210A"/>
    <w:lvl w:ilvl="0" w:tplc="E138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3B6D1D"/>
    <w:multiLevelType w:val="hybridMultilevel"/>
    <w:tmpl w:val="1A324504"/>
    <w:lvl w:ilvl="0" w:tplc="81E23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300D52"/>
    <w:multiLevelType w:val="hybridMultilevel"/>
    <w:tmpl w:val="4A286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2B5116"/>
    <w:multiLevelType w:val="hybridMultilevel"/>
    <w:tmpl w:val="434ABEE6"/>
    <w:lvl w:ilvl="0" w:tplc="04E8B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B75247"/>
    <w:multiLevelType w:val="hybridMultilevel"/>
    <w:tmpl w:val="BEBA8F2A"/>
    <w:lvl w:ilvl="0" w:tplc="B204C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3D4506"/>
    <w:multiLevelType w:val="hybridMultilevel"/>
    <w:tmpl w:val="F7F28668"/>
    <w:lvl w:ilvl="0" w:tplc="EC340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B902CD"/>
    <w:multiLevelType w:val="hybridMultilevel"/>
    <w:tmpl w:val="5BB8F4B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7E16D7D"/>
    <w:multiLevelType w:val="hybridMultilevel"/>
    <w:tmpl w:val="1A324504"/>
    <w:lvl w:ilvl="0" w:tplc="81E23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3375FDF"/>
    <w:multiLevelType w:val="hybridMultilevel"/>
    <w:tmpl w:val="F3D26636"/>
    <w:lvl w:ilvl="0" w:tplc="1E3A0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CA30C8"/>
    <w:multiLevelType w:val="hybridMultilevel"/>
    <w:tmpl w:val="5BB8F4B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14"/>
  </w:num>
  <w:num w:numId="4">
    <w:abstractNumId w:val="11"/>
  </w:num>
  <w:num w:numId="5">
    <w:abstractNumId w:val="2"/>
  </w:num>
  <w:num w:numId="6">
    <w:abstractNumId w:val="0"/>
  </w:num>
  <w:num w:numId="7">
    <w:abstractNumId w:val="9"/>
  </w:num>
  <w:num w:numId="8">
    <w:abstractNumId w:val="12"/>
  </w:num>
  <w:num w:numId="9">
    <w:abstractNumId w:val="4"/>
  </w:num>
  <w:num w:numId="10">
    <w:abstractNumId w:val="10"/>
  </w:num>
  <w:num w:numId="11">
    <w:abstractNumId w:val="5"/>
  </w:num>
  <w:num w:numId="12">
    <w:abstractNumId w:val="8"/>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D0"/>
    <w:rsid w:val="001277F1"/>
    <w:rsid w:val="003711D2"/>
    <w:rsid w:val="003831D0"/>
    <w:rsid w:val="005A76B4"/>
    <w:rsid w:val="005E4A1C"/>
    <w:rsid w:val="008340DA"/>
    <w:rsid w:val="00892D46"/>
    <w:rsid w:val="009511D0"/>
    <w:rsid w:val="00C263C7"/>
    <w:rsid w:val="00D750F3"/>
    <w:rsid w:val="00D85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0F3"/>
    <w:pPr>
      <w:tabs>
        <w:tab w:val="center" w:pos="4153"/>
        <w:tab w:val="right" w:pos="8306"/>
      </w:tabs>
      <w:snapToGrid w:val="0"/>
    </w:pPr>
    <w:rPr>
      <w:sz w:val="20"/>
      <w:szCs w:val="20"/>
    </w:rPr>
  </w:style>
  <w:style w:type="character" w:customStyle="1" w:styleId="a4">
    <w:name w:val="頁首 字元"/>
    <w:basedOn w:val="a0"/>
    <w:link w:val="a3"/>
    <w:uiPriority w:val="99"/>
    <w:rsid w:val="00D750F3"/>
    <w:rPr>
      <w:sz w:val="20"/>
      <w:szCs w:val="20"/>
    </w:rPr>
  </w:style>
  <w:style w:type="paragraph" w:styleId="a5">
    <w:name w:val="footer"/>
    <w:basedOn w:val="a"/>
    <w:link w:val="a6"/>
    <w:uiPriority w:val="99"/>
    <w:unhideWhenUsed/>
    <w:rsid w:val="00D750F3"/>
    <w:pPr>
      <w:tabs>
        <w:tab w:val="center" w:pos="4153"/>
        <w:tab w:val="right" w:pos="8306"/>
      </w:tabs>
      <w:snapToGrid w:val="0"/>
    </w:pPr>
    <w:rPr>
      <w:sz w:val="20"/>
      <w:szCs w:val="20"/>
    </w:rPr>
  </w:style>
  <w:style w:type="character" w:customStyle="1" w:styleId="a6">
    <w:name w:val="頁尾 字元"/>
    <w:basedOn w:val="a0"/>
    <w:link w:val="a5"/>
    <w:uiPriority w:val="99"/>
    <w:rsid w:val="00D750F3"/>
    <w:rPr>
      <w:sz w:val="20"/>
      <w:szCs w:val="20"/>
    </w:rPr>
  </w:style>
  <w:style w:type="paragraph" w:styleId="a7">
    <w:name w:val="List Paragraph"/>
    <w:basedOn w:val="a"/>
    <w:uiPriority w:val="34"/>
    <w:qFormat/>
    <w:rsid w:val="00892D4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0F3"/>
    <w:pPr>
      <w:tabs>
        <w:tab w:val="center" w:pos="4153"/>
        <w:tab w:val="right" w:pos="8306"/>
      </w:tabs>
      <w:snapToGrid w:val="0"/>
    </w:pPr>
    <w:rPr>
      <w:sz w:val="20"/>
      <w:szCs w:val="20"/>
    </w:rPr>
  </w:style>
  <w:style w:type="character" w:customStyle="1" w:styleId="a4">
    <w:name w:val="頁首 字元"/>
    <w:basedOn w:val="a0"/>
    <w:link w:val="a3"/>
    <w:uiPriority w:val="99"/>
    <w:rsid w:val="00D750F3"/>
    <w:rPr>
      <w:sz w:val="20"/>
      <w:szCs w:val="20"/>
    </w:rPr>
  </w:style>
  <w:style w:type="paragraph" w:styleId="a5">
    <w:name w:val="footer"/>
    <w:basedOn w:val="a"/>
    <w:link w:val="a6"/>
    <w:uiPriority w:val="99"/>
    <w:unhideWhenUsed/>
    <w:rsid w:val="00D750F3"/>
    <w:pPr>
      <w:tabs>
        <w:tab w:val="center" w:pos="4153"/>
        <w:tab w:val="right" w:pos="8306"/>
      </w:tabs>
      <w:snapToGrid w:val="0"/>
    </w:pPr>
    <w:rPr>
      <w:sz w:val="20"/>
      <w:szCs w:val="20"/>
    </w:rPr>
  </w:style>
  <w:style w:type="character" w:customStyle="1" w:styleId="a6">
    <w:name w:val="頁尾 字元"/>
    <w:basedOn w:val="a0"/>
    <w:link w:val="a5"/>
    <w:uiPriority w:val="99"/>
    <w:rsid w:val="00D750F3"/>
    <w:rPr>
      <w:sz w:val="20"/>
      <w:szCs w:val="20"/>
    </w:rPr>
  </w:style>
  <w:style w:type="paragraph" w:styleId="a7">
    <w:name w:val="List Paragraph"/>
    <w:basedOn w:val="a"/>
    <w:uiPriority w:val="34"/>
    <w:qFormat/>
    <w:rsid w:val="00892D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257</Words>
  <Characters>1466</Characters>
  <Application>Microsoft Office Word</Application>
  <DocSecurity>0</DocSecurity>
  <Lines>12</Lines>
  <Paragraphs>3</Paragraphs>
  <ScaleCrop>false</ScaleCrop>
  <Company>UFO Computer</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VM4640G</cp:lastModifiedBy>
  <cp:revision>3</cp:revision>
  <dcterms:created xsi:type="dcterms:W3CDTF">2019-01-18T06:18:00Z</dcterms:created>
  <dcterms:modified xsi:type="dcterms:W3CDTF">2019-02-12T00:22:00Z</dcterms:modified>
</cp:coreProperties>
</file>