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D4" w:rsidRDefault="005538D4" w:rsidP="000C1925">
      <w:pPr>
        <w:jc w:val="center"/>
        <w:rPr>
          <w:b/>
          <w:sz w:val="28"/>
          <w:szCs w:val="28"/>
        </w:rPr>
      </w:pPr>
    </w:p>
    <w:p w:rsidR="00884546" w:rsidRPr="000C1925" w:rsidRDefault="004C658D" w:rsidP="000C1925">
      <w:pPr>
        <w:jc w:val="center"/>
        <w:rPr>
          <w:b/>
          <w:sz w:val="28"/>
          <w:szCs w:val="28"/>
        </w:rPr>
      </w:pPr>
      <w:r>
        <w:rPr>
          <w:b/>
          <w:sz w:val="28"/>
          <w:szCs w:val="28"/>
        </w:rPr>
        <w:t>澎湖縣立文光國民中學</w:t>
      </w:r>
      <w:r w:rsidR="000C1925" w:rsidRPr="000C1925">
        <w:rPr>
          <w:b/>
          <w:sz w:val="28"/>
          <w:szCs w:val="28"/>
        </w:rPr>
        <w:t>防治</w:t>
      </w:r>
      <w:r w:rsidR="000C1925" w:rsidRPr="000C1925">
        <w:rPr>
          <w:rFonts w:hint="eastAsia"/>
          <w:b/>
          <w:sz w:val="28"/>
          <w:szCs w:val="28"/>
        </w:rPr>
        <w:t>「</w:t>
      </w:r>
      <w:r w:rsidR="000C1925" w:rsidRPr="000C1925">
        <w:rPr>
          <w:b/>
          <w:sz w:val="28"/>
          <w:szCs w:val="28"/>
        </w:rPr>
        <w:t>嚴重特殊傳染性肺炎</w:t>
      </w:r>
      <w:r w:rsidR="000C1925" w:rsidRPr="000C1925">
        <w:rPr>
          <w:rFonts w:hint="eastAsia"/>
          <w:b/>
          <w:sz w:val="28"/>
          <w:szCs w:val="28"/>
        </w:rPr>
        <w:t>」</w:t>
      </w:r>
      <w:r w:rsidR="000C1925" w:rsidRPr="000C1925">
        <w:rPr>
          <w:b/>
          <w:sz w:val="28"/>
          <w:szCs w:val="28"/>
        </w:rPr>
        <w:t>緊急應變心理輔導</w:t>
      </w:r>
      <w:r w:rsidR="007F1D2D">
        <w:rPr>
          <w:b/>
          <w:sz w:val="28"/>
          <w:szCs w:val="28"/>
        </w:rPr>
        <w:t>計畫</w:t>
      </w:r>
    </w:p>
    <w:p w:rsidR="000C1925" w:rsidRDefault="007F37DB" w:rsidP="007F37DB">
      <w:pPr>
        <w:pStyle w:val="a3"/>
        <w:numPr>
          <w:ilvl w:val="0"/>
          <w:numId w:val="1"/>
        </w:numPr>
        <w:ind w:leftChars="0"/>
      </w:pPr>
      <w:r>
        <w:rPr>
          <w:rFonts w:hint="eastAsia"/>
        </w:rPr>
        <w:t>依據：</w:t>
      </w:r>
    </w:p>
    <w:p w:rsidR="007F37DB" w:rsidRDefault="007F37DB" w:rsidP="007F37DB">
      <w:pPr>
        <w:pStyle w:val="a3"/>
        <w:numPr>
          <w:ilvl w:val="0"/>
          <w:numId w:val="2"/>
        </w:numPr>
        <w:ind w:leftChars="0"/>
      </w:pPr>
      <w:r>
        <w:rPr>
          <w:rFonts w:hint="eastAsia"/>
        </w:rPr>
        <w:t>教育部</w:t>
      </w:r>
      <w:r>
        <w:rPr>
          <w:rFonts w:hint="eastAsia"/>
        </w:rPr>
        <w:t>1</w:t>
      </w:r>
      <w:r>
        <w:t>09</w:t>
      </w:r>
      <w:r>
        <w:t>年</w:t>
      </w:r>
      <w:r>
        <w:rPr>
          <w:rFonts w:hint="eastAsia"/>
        </w:rPr>
        <w:t>2</w:t>
      </w:r>
      <w:r>
        <w:rPr>
          <w:rFonts w:hint="eastAsia"/>
        </w:rPr>
        <w:t>月</w:t>
      </w:r>
      <w:r>
        <w:rPr>
          <w:rFonts w:hint="eastAsia"/>
        </w:rPr>
        <w:t>2</w:t>
      </w:r>
      <w:r>
        <w:t>5</w:t>
      </w:r>
      <w:r>
        <w:t>日臺教授國部字第</w:t>
      </w:r>
      <w:r>
        <w:rPr>
          <w:rFonts w:hint="eastAsia"/>
        </w:rPr>
        <w:t>1090018011</w:t>
      </w:r>
      <w:r>
        <w:rPr>
          <w:rFonts w:hint="eastAsia"/>
        </w:rPr>
        <w:t>號函辦理。</w:t>
      </w:r>
    </w:p>
    <w:p w:rsidR="007F37DB" w:rsidRDefault="007F37DB" w:rsidP="007F37DB">
      <w:pPr>
        <w:pStyle w:val="a3"/>
        <w:numPr>
          <w:ilvl w:val="0"/>
          <w:numId w:val="2"/>
        </w:numPr>
        <w:ind w:leftChars="0"/>
      </w:pPr>
      <w:r>
        <w:t>澎湖縣政府</w:t>
      </w:r>
      <w:r>
        <w:rPr>
          <w:rFonts w:hint="eastAsia"/>
        </w:rPr>
        <w:t>1</w:t>
      </w:r>
      <w:r>
        <w:t>09</w:t>
      </w:r>
      <w:r>
        <w:t>年</w:t>
      </w:r>
      <w:r>
        <w:rPr>
          <w:rFonts w:hint="eastAsia"/>
        </w:rPr>
        <w:t>2</w:t>
      </w:r>
      <w:r>
        <w:rPr>
          <w:rFonts w:hint="eastAsia"/>
        </w:rPr>
        <w:t>月</w:t>
      </w:r>
      <w:r>
        <w:rPr>
          <w:rFonts w:hint="eastAsia"/>
        </w:rPr>
        <w:t>2</w:t>
      </w:r>
      <w:r>
        <w:t>7</w:t>
      </w:r>
      <w:r>
        <w:t>日府教社字第</w:t>
      </w:r>
      <w:r w:rsidR="00192F9B">
        <w:rPr>
          <w:rFonts w:hint="eastAsia"/>
        </w:rPr>
        <w:t>1090012198</w:t>
      </w:r>
      <w:r w:rsidR="00192F9B">
        <w:rPr>
          <w:rFonts w:hint="eastAsia"/>
        </w:rPr>
        <w:t>號函辦理。</w:t>
      </w:r>
    </w:p>
    <w:p w:rsidR="005B6FAA" w:rsidRPr="005B6FAA" w:rsidRDefault="005B6FAA" w:rsidP="007F37DB">
      <w:pPr>
        <w:pStyle w:val="a3"/>
        <w:numPr>
          <w:ilvl w:val="0"/>
          <w:numId w:val="1"/>
        </w:numPr>
        <w:ind w:leftChars="0"/>
        <w:rPr>
          <w:szCs w:val="24"/>
        </w:rPr>
      </w:pPr>
      <w:r>
        <w:rPr>
          <w:rFonts w:ascii="Verdana" w:hAnsi="Verdana"/>
          <w:color w:val="000000"/>
          <w:szCs w:val="24"/>
          <w:shd w:val="clear" w:color="auto" w:fill="FFFFFF"/>
        </w:rPr>
        <w:t>目的</w:t>
      </w:r>
      <w:r>
        <w:rPr>
          <w:rFonts w:ascii="Verdana" w:hAnsi="Verdana" w:hint="eastAsia"/>
          <w:color w:val="000000"/>
          <w:szCs w:val="24"/>
          <w:shd w:val="clear" w:color="auto" w:fill="FFFFFF"/>
        </w:rPr>
        <w:t>：</w:t>
      </w:r>
    </w:p>
    <w:p w:rsidR="007F37DB" w:rsidRPr="003D6F3B" w:rsidRDefault="00FF45FD" w:rsidP="005B6FAA">
      <w:pPr>
        <w:pStyle w:val="a3"/>
        <w:numPr>
          <w:ilvl w:val="0"/>
          <w:numId w:val="3"/>
        </w:numPr>
        <w:ind w:leftChars="0"/>
        <w:rPr>
          <w:szCs w:val="24"/>
        </w:rPr>
      </w:pPr>
      <w:r w:rsidRPr="00FF45FD">
        <w:rPr>
          <w:rFonts w:ascii="Verdana" w:hAnsi="Verdana"/>
          <w:color w:val="000000"/>
          <w:szCs w:val="24"/>
          <w:shd w:val="clear" w:color="auto" w:fill="FFFFFF"/>
        </w:rPr>
        <w:t>因學校為密集且容易發生呼吸道傳染病群聚感染之場所，為維護</w:t>
      </w:r>
      <w:r w:rsidR="009E29BF">
        <w:rPr>
          <w:rFonts w:ascii="Verdana" w:hAnsi="Verdana"/>
          <w:color w:val="000000"/>
          <w:szCs w:val="24"/>
          <w:shd w:val="clear" w:color="auto" w:fill="FFFFFF"/>
        </w:rPr>
        <w:t>教職同仁</w:t>
      </w:r>
      <w:r w:rsidR="009E29BF">
        <w:rPr>
          <w:rFonts w:ascii="Verdana" w:hAnsi="Verdana" w:hint="eastAsia"/>
          <w:color w:val="000000"/>
          <w:szCs w:val="24"/>
          <w:shd w:val="clear" w:color="auto" w:fill="FFFFFF"/>
        </w:rPr>
        <w:t>、學</w:t>
      </w:r>
      <w:r w:rsidRPr="00FF45FD">
        <w:rPr>
          <w:rFonts w:ascii="Verdana" w:hAnsi="Verdana"/>
          <w:color w:val="000000"/>
          <w:szCs w:val="24"/>
          <w:shd w:val="clear" w:color="auto" w:fill="FFFFFF"/>
        </w:rPr>
        <w:t>生</w:t>
      </w:r>
      <w:r w:rsidR="009E29BF">
        <w:rPr>
          <w:rFonts w:ascii="Verdana" w:hAnsi="Verdana" w:hint="eastAsia"/>
          <w:color w:val="000000"/>
          <w:szCs w:val="24"/>
          <w:shd w:val="clear" w:color="auto" w:fill="FFFFFF"/>
        </w:rPr>
        <w:t>、</w:t>
      </w:r>
      <w:r w:rsidR="009E29BF">
        <w:rPr>
          <w:rFonts w:ascii="Verdana" w:hAnsi="Verdana"/>
          <w:color w:val="000000"/>
          <w:szCs w:val="24"/>
          <w:shd w:val="clear" w:color="auto" w:fill="FFFFFF"/>
        </w:rPr>
        <w:t>家長</w:t>
      </w:r>
      <w:r>
        <w:rPr>
          <w:rFonts w:ascii="Verdana" w:hAnsi="Verdana"/>
          <w:color w:val="000000"/>
          <w:szCs w:val="24"/>
          <w:shd w:val="clear" w:color="auto" w:fill="FFFFFF"/>
        </w:rPr>
        <w:t>因疫情影</w:t>
      </w:r>
      <w:r>
        <w:rPr>
          <w:rFonts w:ascii="Verdana" w:hAnsi="Verdana" w:hint="eastAsia"/>
          <w:color w:val="000000"/>
          <w:szCs w:val="24"/>
          <w:shd w:val="clear" w:color="auto" w:fill="FFFFFF"/>
        </w:rPr>
        <w:t>響</w:t>
      </w:r>
      <w:r>
        <w:rPr>
          <w:rFonts w:ascii="Verdana" w:hAnsi="Verdana"/>
          <w:color w:val="000000"/>
          <w:szCs w:val="24"/>
          <w:shd w:val="clear" w:color="auto" w:fill="FFFFFF"/>
        </w:rPr>
        <w:t>心理</w:t>
      </w:r>
      <w:r w:rsidRPr="00FF45FD">
        <w:rPr>
          <w:rFonts w:ascii="Verdana" w:hAnsi="Verdana"/>
          <w:color w:val="000000"/>
          <w:szCs w:val="24"/>
          <w:shd w:val="clear" w:color="auto" w:fill="FFFFFF"/>
        </w:rPr>
        <w:t>健康，特擬定此</w:t>
      </w:r>
      <w:r>
        <w:rPr>
          <w:rFonts w:ascii="Verdana" w:hAnsi="Verdana"/>
          <w:color w:val="000000"/>
          <w:szCs w:val="24"/>
          <w:shd w:val="clear" w:color="auto" w:fill="FFFFFF"/>
        </w:rPr>
        <w:t>心理輔導</w:t>
      </w:r>
      <w:r w:rsidRPr="00FF45FD">
        <w:rPr>
          <w:rFonts w:ascii="Verdana" w:hAnsi="Verdana"/>
          <w:color w:val="000000"/>
          <w:szCs w:val="24"/>
          <w:shd w:val="clear" w:color="auto" w:fill="FFFFFF"/>
        </w:rPr>
        <w:t>計劃。</w:t>
      </w:r>
    </w:p>
    <w:p w:rsidR="003D6F3B" w:rsidRDefault="00B759F8" w:rsidP="007F37DB">
      <w:pPr>
        <w:pStyle w:val="a3"/>
        <w:numPr>
          <w:ilvl w:val="0"/>
          <w:numId w:val="1"/>
        </w:numPr>
        <w:ind w:leftChars="0"/>
        <w:rPr>
          <w:szCs w:val="24"/>
        </w:rPr>
      </w:pPr>
      <w:r>
        <w:rPr>
          <w:rFonts w:hint="eastAsia"/>
          <w:szCs w:val="24"/>
        </w:rPr>
        <w:t>實施原則：</w:t>
      </w:r>
    </w:p>
    <w:p w:rsidR="00CC3A91" w:rsidRPr="00CC3A91" w:rsidRDefault="00CC3A91" w:rsidP="00CC3A91">
      <w:pPr>
        <w:pStyle w:val="Default"/>
        <w:ind w:left="480"/>
        <w:rPr>
          <w:rFonts w:asciiTheme="majorEastAsia" w:eastAsiaTheme="majorEastAsia" w:hAnsiTheme="majorEastAsia"/>
        </w:rPr>
      </w:pPr>
      <w:r w:rsidRPr="00CC3A91">
        <w:rPr>
          <w:rFonts w:asciiTheme="majorEastAsia" w:eastAsiaTheme="majorEastAsia" w:hAnsiTheme="majorEastAsia" w:hint="eastAsia"/>
        </w:rPr>
        <w:t>一、學校作為</w:t>
      </w:r>
    </w:p>
    <w:p w:rsidR="00CC3A91" w:rsidRPr="00CC3A91" w:rsidRDefault="00CC3A91" w:rsidP="00CC3A91">
      <w:pPr>
        <w:pStyle w:val="Default"/>
        <w:spacing w:after="138"/>
        <w:ind w:left="480"/>
        <w:rPr>
          <w:rFonts w:asciiTheme="majorEastAsia" w:eastAsiaTheme="majorEastAsia" w:hAnsiTheme="majorEastAsia"/>
        </w:rPr>
      </w:pPr>
      <w:r w:rsidRPr="00CC3A91">
        <w:rPr>
          <w:rFonts w:asciiTheme="majorEastAsia" w:eastAsiaTheme="majorEastAsia" w:hAnsiTheme="majorEastAsia" w:hint="eastAsia"/>
        </w:rPr>
        <w:t>（一）</w:t>
      </w:r>
      <w:r w:rsidRPr="00CC3A91">
        <w:rPr>
          <w:rFonts w:asciiTheme="majorEastAsia" w:eastAsiaTheme="majorEastAsia" w:hAnsiTheme="majorEastAsia"/>
        </w:rPr>
        <w:t xml:space="preserve"> </w:t>
      </w:r>
      <w:r w:rsidRPr="00CC3A91">
        <w:rPr>
          <w:rFonts w:asciiTheme="majorEastAsia" w:eastAsiaTheme="majorEastAsia" w:hAnsiTheme="majorEastAsia" w:hint="eastAsia"/>
        </w:rPr>
        <w:t>一般性</w:t>
      </w:r>
    </w:p>
    <w:p w:rsidR="00CC3A91" w:rsidRPr="00CC3A91" w:rsidRDefault="00CC3A91" w:rsidP="00755B8C">
      <w:pPr>
        <w:pStyle w:val="Default"/>
        <w:spacing w:after="138"/>
        <w:ind w:leftChars="295" w:left="991" w:hangingChars="118" w:hanging="283"/>
        <w:rPr>
          <w:rFonts w:asciiTheme="majorEastAsia" w:eastAsiaTheme="majorEastAsia" w:hAnsiTheme="majorEastAsia"/>
        </w:rPr>
      </w:pPr>
      <w:r w:rsidRPr="00CC3A91">
        <w:rPr>
          <w:rFonts w:asciiTheme="majorEastAsia" w:eastAsiaTheme="majorEastAsia" w:hAnsiTheme="majorEastAsia"/>
        </w:rPr>
        <w:t xml:space="preserve">1. </w:t>
      </w:r>
      <w:r w:rsidRPr="00CC3A91">
        <w:rPr>
          <w:rFonts w:asciiTheme="majorEastAsia" w:eastAsiaTheme="majorEastAsia" w:hAnsiTheme="majorEastAsia" w:hint="eastAsia"/>
        </w:rPr>
        <w:t>視需要成立校園防治「嚴重特殊傳染性肺炎」緊急應變心理輔導小組，研商相關輔導事項，建立預防與處置機制。</w:t>
      </w:r>
    </w:p>
    <w:p w:rsidR="00CC3A91" w:rsidRPr="00CC3A91" w:rsidRDefault="00CC3A91" w:rsidP="00755B8C">
      <w:pPr>
        <w:pStyle w:val="Default"/>
        <w:spacing w:after="138"/>
        <w:ind w:leftChars="295" w:left="991" w:hangingChars="118" w:hanging="283"/>
        <w:rPr>
          <w:rFonts w:asciiTheme="majorEastAsia" w:eastAsiaTheme="majorEastAsia" w:hAnsiTheme="majorEastAsia"/>
        </w:rPr>
      </w:pPr>
      <w:r w:rsidRPr="00CC3A91">
        <w:rPr>
          <w:rFonts w:asciiTheme="majorEastAsia" w:eastAsiaTheme="majorEastAsia" w:hAnsiTheme="majorEastAsia"/>
        </w:rPr>
        <w:t xml:space="preserve">2. </w:t>
      </w:r>
      <w:r w:rsidRPr="00CC3A91">
        <w:rPr>
          <w:rFonts w:asciiTheme="majorEastAsia" w:eastAsiaTheme="majorEastAsia" w:hAnsiTheme="majorEastAsia" w:hint="eastAsia"/>
        </w:rPr>
        <w:t>蒐集有關「嚴重特殊傳染性肺炎」疫情防治相關資訊，利用校務會議、導師會議、學校網站、學校官方臉書等管道，提供教職員工生正確防治措施，建立其正確認知與態度。</w:t>
      </w:r>
    </w:p>
    <w:p w:rsidR="00CC3A91" w:rsidRPr="00CC3A91" w:rsidRDefault="00CC3A91" w:rsidP="00755B8C">
      <w:pPr>
        <w:pStyle w:val="Default"/>
        <w:spacing w:after="138"/>
        <w:ind w:leftChars="295" w:left="991" w:hangingChars="118" w:hanging="283"/>
        <w:rPr>
          <w:rFonts w:asciiTheme="majorEastAsia" w:eastAsiaTheme="majorEastAsia" w:hAnsiTheme="majorEastAsia"/>
        </w:rPr>
      </w:pPr>
      <w:r w:rsidRPr="00CC3A91">
        <w:rPr>
          <w:rFonts w:asciiTheme="majorEastAsia" w:eastAsiaTheme="majorEastAsia" w:hAnsiTheme="majorEastAsia"/>
        </w:rPr>
        <w:t xml:space="preserve">3. </w:t>
      </w:r>
      <w:r w:rsidRPr="00CC3A91">
        <w:rPr>
          <w:rFonts w:asciiTheme="majorEastAsia" w:eastAsiaTheme="majorEastAsia" w:hAnsiTheme="majorEastAsia" w:hint="eastAsia"/>
        </w:rPr>
        <w:t>透過致家長</w:t>
      </w:r>
      <w:r w:rsidRPr="00CC3A91">
        <w:rPr>
          <w:rFonts w:asciiTheme="majorEastAsia" w:eastAsiaTheme="majorEastAsia" w:hAnsiTheme="majorEastAsia"/>
        </w:rPr>
        <w:t>/</w:t>
      </w:r>
      <w:r w:rsidRPr="00CC3A91">
        <w:rPr>
          <w:rFonts w:asciiTheme="majorEastAsia" w:eastAsiaTheme="majorEastAsia" w:hAnsiTheme="majorEastAsia" w:hint="eastAsia"/>
        </w:rPr>
        <w:t>學生一封信、通知單、文宣、手機簡訊或</w:t>
      </w:r>
      <w:r w:rsidRPr="00CC3A91">
        <w:rPr>
          <w:rFonts w:asciiTheme="majorEastAsia" w:eastAsiaTheme="majorEastAsia" w:hAnsiTheme="majorEastAsia"/>
        </w:rPr>
        <w:t>line</w:t>
      </w:r>
      <w:r w:rsidRPr="00CC3A91">
        <w:rPr>
          <w:rFonts w:asciiTheme="majorEastAsia" w:eastAsiaTheme="majorEastAsia" w:hAnsiTheme="majorEastAsia" w:hint="eastAsia"/>
        </w:rPr>
        <w:t>群組訊息等方式，提供家長有關「嚴重特殊傳染性肺炎」疫情及防治資訊。</w:t>
      </w:r>
    </w:p>
    <w:p w:rsidR="00CC3A91" w:rsidRPr="00CC3A91" w:rsidRDefault="00CC3A91" w:rsidP="00755B8C">
      <w:pPr>
        <w:pStyle w:val="Default"/>
        <w:spacing w:after="138"/>
        <w:ind w:leftChars="295" w:left="991" w:hangingChars="118" w:hanging="283"/>
        <w:rPr>
          <w:rFonts w:asciiTheme="majorEastAsia" w:eastAsiaTheme="majorEastAsia" w:hAnsiTheme="majorEastAsia"/>
        </w:rPr>
      </w:pPr>
      <w:r w:rsidRPr="00CC3A91">
        <w:rPr>
          <w:rFonts w:asciiTheme="majorEastAsia" w:eastAsiaTheme="majorEastAsia" w:hAnsiTheme="majorEastAsia"/>
        </w:rPr>
        <w:t xml:space="preserve">4. </w:t>
      </w:r>
      <w:r w:rsidRPr="00CC3A91">
        <w:rPr>
          <w:rFonts w:asciiTheme="majorEastAsia" w:eastAsiaTheme="majorEastAsia" w:hAnsiTheme="majorEastAsia" w:hint="eastAsia"/>
        </w:rPr>
        <w:t>設置求助諮詢專線及諮詢電子信箱，並讓師生清楚知道學校求助窗口減少恐懼，並提供電話或線上諮詢服務；必要時，實施個案及團體輔導，提高學生情緒處理能力及面對事件壓力或恐慌心態的因應方法。</w:t>
      </w:r>
    </w:p>
    <w:p w:rsidR="00CC3A91" w:rsidRPr="00CC3A91" w:rsidRDefault="00CC3A91" w:rsidP="00CC3A91">
      <w:pPr>
        <w:pStyle w:val="Default"/>
        <w:spacing w:after="138"/>
        <w:ind w:left="480"/>
        <w:rPr>
          <w:rFonts w:asciiTheme="majorEastAsia" w:eastAsiaTheme="majorEastAsia" w:hAnsiTheme="majorEastAsia"/>
        </w:rPr>
      </w:pPr>
      <w:r w:rsidRPr="00CC3A91">
        <w:rPr>
          <w:rFonts w:asciiTheme="majorEastAsia" w:eastAsiaTheme="majorEastAsia" w:hAnsiTheme="majorEastAsia" w:hint="eastAsia"/>
        </w:rPr>
        <w:t>（二）</w:t>
      </w:r>
      <w:r w:rsidRPr="00CC3A91">
        <w:rPr>
          <w:rFonts w:asciiTheme="majorEastAsia" w:eastAsiaTheme="majorEastAsia" w:hAnsiTheme="majorEastAsia"/>
        </w:rPr>
        <w:t xml:space="preserve"> </w:t>
      </w:r>
      <w:r w:rsidRPr="00CC3A91">
        <w:rPr>
          <w:rFonts w:asciiTheme="majorEastAsia" w:eastAsiaTheme="majorEastAsia" w:hAnsiTheme="majorEastAsia" w:hint="eastAsia"/>
        </w:rPr>
        <w:t>特殊性</w:t>
      </w:r>
    </w:p>
    <w:p w:rsidR="00CC3A91" w:rsidRPr="00CC3A91" w:rsidRDefault="00CC3A91" w:rsidP="00755B8C">
      <w:pPr>
        <w:pStyle w:val="Default"/>
        <w:spacing w:after="138"/>
        <w:ind w:leftChars="296" w:left="991" w:hangingChars="117" w:hanging="281"/>
        <w:rPr>
          <w:rFonts w:asciiTheme="majorEastAsia" w:eastAsiaTheme="majorEastAsia" w:hAnsiTheme="majorEastAsia"/>
        </w:rPr>
      </w:pPr>
      <w:r w:rsidRPr="00CC3A91">
        <w:rPr>
          <w:rFonts w:asciiTheme="majorEastAsia" w:eastAsiaTheme="majorEastAsia" w:hAnsiTheme="majorEastAsia"/>
        </w:rPr>
        <w:t xml:space="preserve">1. </w:t>
      </w:r>
      <w:r w:rsidRPr="00CC3A91">
        <w:rPr>
          <w:rFonts w:asciiTheme="majorEastAsia" w:eastAsiaTheme="majorEastAsia" w:hAnsiTheme="majorEastAsia" w:hint="eastAsia"/>
        </w:rPr>
        <w:t>對於受「嚴重特殊傳染性肺炎」影響無法如期返校就學之學生</w:t>
      </w:r>
      <w:r w:rsidRPr="00CC3A91">
        <w:rPr>
          <w:rFonts w:asciiTheme="majorEastAsia" w:eastAsiaTheme="majorEastAsia" w:hAnsiTheme="majorEastAsia"/>
        </w:rPr>
        <w:t>(</w:t>
      </w:r>
      <w:r w:rsidRPr="00CC3A91">
        <w:rPr>
          <w:rFonts w:asciiTheme="majorEastAsia" w:eastAsiaTheme="majorEastAsia" w:hAnsiTheme="majorEastAsia" w:hint="eastAsia"/>
        </w:rPr>
        <w:t>含中港澳入境學生</w:t>
      </w:r>
      <w:r w:rsidRPr="00CC3A91">
        <w:rPr>
          <w:rFonts w:asciiTheme="majorEastAsia" w:eastAsiaTheme="majorEastAsia" w:hAnsiTheme="majorEastAsia"/>
        </w:rPr>
        <w:t>)</w:t>
      </w:r>
      <w:r w:rsidRPr="00CC3A91">
        <w:rPr>
          <w:rFonts w:asciiTheme="majorEastAsia" w:eastAsiaTheme="majorEastAsia" w:hAnsiTheme="majorEastAsia" w:hint="eastAsia"/>
        </w:rPr>
        <w:t>，應提供彈性修業機制。對因此請假或導致課業落後之學生，於返校後應提供其團體輔導或個別輔導。</w:t>
      </w:r>
    </w:p>
    <w:p w:rsidR="00CC3A91" w:rsidRPr="00CC3A91" w:rsidRDefault="00CC3A91" w:rsidP="00755B8C">
      <w:pPr>
        <w:pStyle w:val="Default"/>
        <w:spacing w:after="138"/>
        <w:ind w:leftChars="296" w:left="991" w:hangingChars="117" w:hanging="281"/>
        <w:rPr>
          <w:rFonts w:asciiTheme="majorEastAsia" w:eastAsiaTheme="majorEastAsia" w:hAnsiTheme="majorEastAsia"/>
        </w:rPr>
      </w:pPr>
      <w:r w:rsidRPr="00CC3A91">
        <w:rPr>
          <w:rFonts w:asciiTheme="majorEastAsia" w:eastAsiaTheme="majorEastAsia" w:hAnsiTheme="majorEastAsia"/>
        </w:rPr>
        <w:t xml:space="preserve">2. </w:t>
      </w:r>
      <w:r w:rsidRPr="00CC3A91">
        <w:rPr>
          <w:rFonts w:asciiTheme="majorEastAsia" w:eastAsiaTheme="majorEastAsia" w:hAnsiTheme="majorEastAsia" w:hint="eastAsia"/>
        </w:rPr>
        <w:t>留意學校教職員工及學生出席狀況，確實瞭解其請假事由。若在學校有身體不適者，可通報當地衛生局或撥打</w:t>
      </w:r>
      <w:r w:rsidRPr="00CC3A91">
        <w:rPr>
          <w:rFonts w:asciiTheme="majorEastAsia" w:eastAsiaTheme="majorEastAsia" w:hAnsiTheme="majorEastAsia"/>
        </w:rPr>
        <w:t xml:space="preserve">1922 </w:t>
      </w:r>
      <w:r w:rsidRPr="00CC3A91">
        <w:rPr>
          <w:rFonts w:asciiTheme="majorEastAsia" w:eastAsiaTheme="majorEastAsia" w:hAnsiTheme="majorEastAsia" w:hint="eastAsia"/>
        </w:rPr>
        <w:t>防疫專線電話協助轉診。</w:t>
      </w:r>
    </w:p>
    <w:p w:rsidR="00CC3A91" w:rsidRPr="00CC3A91" w:rsidRDefault="00CC3A91" w:rsidP="00755B8C">
      <w:pPr>
        <w:pStyle w:val="Default"/>
        <w:spacing w:after="138"/>
        <w:ind w:leftChars="296" w:left="991" w:hangingChars="117" w:hanging="281"/>
        <w:rPr>
          <w:rFonts w:asciiTheme="majorEastAsia" w:eastAsiaTheme="majorEastAsia" w:hAnsiTheme="majorEastAsia"/>
        </w:rPr>
      </w:pPr>
      <w:r w:rsidRPr="00CC3A91">
        <w:rPr>
          <w:rFonts w:asciiTheme="majorEastAsia" w:eastAsiaTheme="majorEastAsia" w:hAnsiTheme="majorEastAsia"/>
        </w:rPr>
        <w:t xml:space="preserve">3. </w:t>
      </w:r>
      <w:r w:rsidRPr="00CC3A91">
        <w:rPr>
          <w:rFonts w:asciiTheme="majorEastAsia" w:eastAsiaTheme="majorEastAsia" w:hAnsiTheme="majorEastAsia" w:hint="eastAsia"/>
        </w:rPr>
        <w:t>校園教職員工及學生如有經衛生單位確認為疑似或確定病例，應立即以傳真或電話通報教育主管機關及衛生機關，並於</w:t>
      </w:r>
      <w:r w:rsidRPr="00CC3A91">
        <w:rPr>
          <w:rFonts w:asciiTheme="majorEastAsia" w:eastAsiaTheme="majorEastAsia" w:hAnsiTheme="majorEastAsia"/>
        </w:rPr>
        <w:t>24</w:t>
      </w:r>
      <w:r w:rsidRPr="00CC3A91">
        <w:rPr>
          <w:rFonts w:asciiTheme="majorEastAsia" w:eastAsiaTheme="majorEastAsia" w:hAnsiTheme="majorEastAsia" w:hint="eastAsia"/>
        </w:rPr>
        <w:t>小時內至「教育部校園安全暨災害防救通報處理中心資訊網」進行通報。</w:t>
      </w:r>
    </w:p>
    <w:p w:rsidR="00CC3A91" w:rsidRPr="00CC3A91" w:rsidRDefault="00CC3A91" w:rsidP="00755B8C">
      <w:pPr>
        <w:pStyle w:val="Default"/>
        <w:spacing w:after="138"/>
        <w:ind w:leftChars="296" w:left="991" w:hangingChars="117" w:hanging="281"/>
        <w:rPr>
          <w:rFonts w:asciiTheme="majorEastAsia" w:eastAsiaTheme="majorEastAsia" w:hAnsiTheme="majorEastAsia"/>
        </w:rPr>
      </w:pPr>
      <w:r w:rsidRPr="00CC3A91">
        <w:rPr>
          <w:rFonts w:asciiTheme="majorEastAsia" w:eastAsiaTheme="majorEastAsia" w:hAnsiTheme="majorEastAsia"/>
        </w:rPr>
        <w:t xml:space="preserve">4. </w:t>
      </w:r>
      <w:r w:rsidRPr="00CC3A91">
        <w:rPr>
          <w:rFonts w:asciiTheme="majorEastAsia" w:eastAsiaTheme="majorEastAsia" w:hAnsiTheme="majorEastAsia" w:hint="eastAsia"/>
        </w:rPr>
        <w:t>經衛生單位確認為疑似或確定病例，或依衛生單位規定進行隔離之教職員工及學生，重返學校上班或上課後，應留意其上班或上課情形。心理或精神有異常狀況者，應儘速通知學生輔導相關單位。</w:t>
      </w:r>
    </w:p>
    <w:p w:rsidR="00CC3A91" w:rsidRPr="00CC3A91" w:rsidRDefault="00CC3A91" w:rsidP="00755B8C">
      <w:pPr>
        <w:pStyle w:val="Default"/>
        <w:ind w:leftChars="296" w:left="991" w:hangingChars="117" w:hanging="281"/>
        <w:rPr>
          <w:rFonts w:asciiTheme="majorEastAsia" w:eastAsiaTheme="majorEastAsia" w:hAnsiTheme="majorEastAsia"/>
        </w:rPr>
      </w:pPr>
      <w:r w:rsidRPr="00CC3A91">
        <w:rPr>
          <w:rFonts w:asciiTheme="majorEastAsia" w:eastAsiaTheme="majorEastAsia" w:hAnsiTheme="majorEastAsia"/>
        </w:rPr>
        <w:t xml:space="preserve">5. </w:t>
      </w:r>
      <w:r w:rsidRPr="00CC3A91">
        <w:rPr>
          <w:rFonts w:asciiTheme="majorEastAsia" w:eastAsiaTheme="majorEastAsia" w:hAnsiTheme="majorEastAsia" w:hint="eastAsia"/>
        </w:rPr>
        <w:t>學生家庭如因疫情影響其家庭經濟者，請落實社會安全網通報作業上網至衛福部社會安全網－關懷</w:t>
      </w:r>
      <w:r w:rsidRPr="00CC3A91">
        <w:rPr>
          <w:rFonts w:asciiTheme="majorEastAsia" w:eastAsiaTheme="majorEastAsia" w:hAnsiTheme="majorEastAsia"/>
        </w:rPr>
        <w:t>e</w:t>
      </w:r>
      <w:r w:rsidRPr="00CC3A91">
        <w:rPr>
          <w:rFonts w:asciiTheme="majorEastAsia" w:eastAsiaTheme="majorEastAsia" w:hAnsiTheme="majorEastAsia" w:hint="eastAsia"/>
        </w:rPr>
        <w:t>起來網站完成通報，連結社政資源提供必要之協助。</w:t>
      </w:r>
    </w:p>
    <w:p w:rsidR="00B759F8" w:rsidRDefault="00B759F8" w:rsidP="00B759F8">
      <w:pPr>
        <w:pStyle w:val="a3"/>
        <w:ind w:leftChars="0"/>
        <w:rPr>
          <w:szCs w:val="24"/>
        </w:rPr>
      </w:pPr>
    </w:p>
    <w:p w:rsidR="005538D4" w:rsidRDefault="005538D4" w:rsidP="00B759F8">
      <w:pPr>
        <w:pStyle w:val="a3"/>
        <w:ind w:leftChars="0"/>
        <w:rPr>
          <w:szCs w:val="24"/>
        </w:rPr>
      </w:pPr>
    </w:p>
    <w:p w:rsidR="005538D4" w:rsidRPr="00CC3A91" w:rsidRDefault="005538D4" w:rsidP="00B759F8">
      <w:pPr>
        <w:pStyle w:val="a3"/>
        <w:ind w:leftChars="0"/>
        <w:rPr>
          <w:rFonts w:hint="eastAsia"/>
          <w:szCs w:val="24"/>
        </w:rPr>
      </w:pPr>
      <w:bookmarkStart w:id="0" w:name="_GoBack"/>
      <w:bookmarkEnd w:id="0"/>
    </w:p>
    <w:p w:rsidR="00B759F8" w:rsidRDefault="003B5701" w:rsidP="007F37DB">
      <w:pPr>
        <w:pStyle w:val="a3"/>
        <w:numPr>
          <w:ilvl w:val="0"/>
          <w:numId w:val="1"/>
        </w:numPr>
        <w:ind w:leftChars="0"/>
        <w:rPr>
          <w:szCs w:val="24"/>
        </w:rPr>
      </w:pPr>
      <w:r>
        <w:rPr>
          <w:rFonts w:hint="eastAsia"/>
          <w:szCs w:val="24"/>
        </w:rPr>
        <w:lastRenderedPageBreak/>
        <w:t>實施要項：</w:t>
      </w:r>
    </w:p>
    <w:p w:rsidR="00040CE0" w:rsidRDefault="00040CE0" w:rsidP="00040CE0">
      <w:pPr>
        <w:pStyle w:val="Default"/>
        <w:numPr>
          <w:ilvl w:val="0"/>
          <w:numId w:val="5"/>
        </w:numPr>
        <w:spacing w:after="138"/>
        <w:rPr>
          <w:rFonts w:asciiTheme="majorEastAsia" w:eastAsiaTheme="majorEastAsia" w:hAnsiTheme="majorEastAsia"/>
        </w:rPr>
      </w:pPr>
      <w:r>
        <w:rPr>
          <w:rFonts w:asciiTheme="majorEastAsia" w:eastAsiaTheme="majorEastAsia" w:hAnsiTheme="majorEastAsia"/>
        </w:rPr>
        <w:t>導師作為</w:t>
      </w:r>
    </w:p>
    <w:p w:rsidR="00040CE0" w:rsidRPr="00040CE0" w:rsidRDefault="00040CE0" w:rsidP="00040CE0">
      <w:pPr>
        <w:pStyle w:val="Default"/>
        <w:spacing w:after="138"/>
        <w:ind w:left="480"/>
        <w:rPr>
          <w:rFonts w:asciiTheme="majorEastAsia" w:eastAsiaTheme="majorEastAsia" w:hAnsiTheme="majorEastAsia"/>
        </w:rPr>
      </w:pPr>
      <w:r w:rsidRPr="00040CE0">
        <w:rPr>
          <w:rFonts w:asciiTheme="majorEastAsia" w:eastAsiaTheme="majorEastAsia" w:hAnsiTheme="majorEastAsia" w:hint="eastAsia"/>
        </w:rPr>
        <w:t>（一）</w:t>
      </w:r>
      <w:r w:rsidRPr="00040CE0">
        <w:rPr>
          <w:rFonts w:asciiTheme="majorEastAsia" w:eastAsiaTheme="majorEastAsia" w:hAnsiTheme="majorEastAsia"/>
        </w:rPr>
        <w:t xml:space="preserve"> </w:t>
      </w:r>
      <w:r w:rsidRPr="00040CE0">
        <w:rPr>
          <w:rFonts w:asciiTheme="majorEastAsia" w:eastAsiaTheme="majorEastAsia" w:hAnsiTheme="majorEastAsia" w:hint="eastAsia"/>
        </w:rPr>
        <w:t>一般性</w:t>
      </w:r>
    </w:p>
    <w:p w:rsidR="00040CE0" w:rsidRPr="00040CE0" w:rsidRDefault="00040CE0" w:rsidP="00755B8C">
      <w:pPr>
        <w:pStyle w:val="Default"/>
        <w:spacing w:after="138"/>
        <w:ind w:leftChars="295" w:left="991" w:hangingChars="118" w:hanging="283"/>
        <w:rPr>
          <w:rFonts w:asciiTheme="majorEastAsia" w:eastAsiaTheme="majorEastAsia" w:hAnsiTheme="majorEastAsia"/>
        </w:rPr>
      </w:pPr>
      <w:r w:rsidRPr="00040CE0">
        <w:rPr>
          <w:rFonts w:asciiTheme="majorEastAsia" w:eastAsiaTheme="majorEastAsia" w:hAnsiTheme="majorEastAsia"/>
        </w:rPr>
        <w:t xml:space="preserve">1. </w:t>
      </w:r>
      <w:r w:rsidRPr="00040CE0">
        <w:rPr>
          <w:rFonts w:asciiTheme="majorEastAsia" w:eastAsiaTheme="majorEastAsia" w:hAnsiTheme="majorEastAsia" w:hint="eastAsia"/>
        </w:rPr>
        <w:t>強化導師功能，以掌握學生出缺狀況，瞭解學生缺席原因，各級學校導師應利用導師時間，對學生進行防治「嚴重特殊傳染性肺炎」班級輔導工作。</w:t>
      </w:r>
    </w:p>
    <w:p w:rsidR="00040CE0" w:rsidRPr="00040CE0" w:rsidRDefault="00040CE0" w:rsidP="00755B8C">
      <w:pPr>
        <w:pStyle w:val="Default"/>
        <w:spacing w:after="138"/>
        <w:ind w:leftChars="295" w:left="991" w:hangingChars="118" w:hanging="283"/>
        <w:rPr>
          <w:rFonts w:asciiTheme="majorEastAsia" w:eastAsiaTheme="majorEastAsia" w:hAnsiTheme="majorEastAsia"/>
        </w:rPr>
      </w:pPr>
      <w:r w:rsidRPr="00040CE0">
        <w:rPr>
          <w:rFonts w:asciiTheme="majorEastAsia" w:eastAsiaTheme="majorEastAsia" w:hAnsiTheme="majorEastAsia"/>
        </w:rPr>
        <w:t xml:space="preserve">2. </w:t>
      </w:r>
      <w:r w:rsidRPr="00040CE0">
        <w:rPr>
          <w:rFonts w:asciiTheme="majorEastAsia" w:eastAsiaTheme="majorEastAsia" w:hAnsiTheme="majorEastAsia" w:hint="eastAsia"/>
        </w:rPr>
        <w:t>建立班級通報的系統，以鼓勵班級幹部主動關注並報告同學之動態，尤其是異常狀態。</w:t>
      </w:r>
    </w:p>
    <w:p w:rsidR="00040CE0" w:rsidRPr="00040CE0" w:rsidRDefault="00040CE0" w:rsidP="00040CE0">
      <w:pPr>
        <w:pStyle w:val="Default"/>
        <w:spacing w:after="138"/>
        <w:ind w:left="480"/>
        <w:rPr>
          <w:rFonts w:asciiTheme="majorEastAsia" w:eastAsiaTheme="majorEastAsia" w:hAnsiTheme="majorEastAsia"/>
        </w:rPr>
      </w:pPr>
      <w:r w:rsidRPr="00040CE0">
        <w:rPr>
          <w:rFonts w:asciiTheme="majorEastAsia" w:eastAsiaTheme="majorEastAsia" w:hAnsiTheme="majorEastAsia" w:hint="eastAsia"/>
        </w:rPr>
        <w:t>（二）</w:t>
      </w:r>
      <w:r w:rsidRPr="00040CE0">
        <w:rPr>
          <w:rFonts w:asciiTheme="majorEastAsia" w:eastAsiaTheme="majorEastAsia" w:hAnsiTheme="majorEastAsia"/>
        </w:rPr>
        <w:t xml:space="preserve"> </w:t>
      </w:r>
      <w:r w:rsidRPr="00040CE0">
        <w:rPr>
          <w:rFonts w:asciiTheme="majorEastAsia" w:eastAsiaTheme="majorEastAsia" w:hAnsiTheme="majorEastAsia" w:hint="eastAsia"/>
        </w:rPr>
        <w:t>特殊性</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1. </w:t>
      </w:r>
      <w:r w:rsidRPr="00040CE0">
        <w:rPr>
          <w:rFonts w:asciiTheme="majorEastAsia" w:eastAsiaTheme="majorEastAsia" w:hAnsiTheme="majorEastAsia" w:hint="eastAsia"/>
        </w:rPr>
        <w:t>建置班級支援網絡或組成學生互助群組，提供需要協助同學之社會資源及相關資訊，讓學生清楚知道在遇到困難時該如何或向何人與何單位求助。</w:t>
      </w:r>
    </w:p>
    <w:p w:rsidR="00040CE0" w:rsidRPr="00040CE0" w:rsidRDefault="00040CE0" w:rsidP="00755B8C">
      <w:pPr>
        <w:pStyle w:val="Default"/>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2. </w:t>
      </w:r>
      <w:r w:rsidRPr="00040CE0">
        <w:rPr>
          <w:rFonts w:asciiTheme="majorEastAsia" w:eastAsiaTheme="majorEastAsia" w:hAnsiTheme="majorEastAsia" w:hint="eastAsia"/>
        </w:rPr>
        <w:t>經衛生單位確認為疑似或確定病例，或依衛生單位規定進行隔離之教職員工及學生，其重返學校應營造「溫暖接納」氣氛，避免產生排斥狀況。</w:t>
      </w:r>
    </w:p>
    <w:p w:rsidR="00F8298F" w:rsidRDefault="00F8298F" w:rsidP="00040CE0">
      <w:pPr>
        <w:pStyle w:val="Default"/>
        <w:ind w:left="480"/>
        <w:rPr>
          <w:rFonts w:asciiTheme="majorEastAsia" w:eastAsiaTheme="majorEastAsia" w:hAnsiTheme="majorEastAsia"/>
        </w:rPr>
      </w:pPr>
    </w:p>
    <w:p w:rsidR="00040CE0" w:rsidRPr="00040CE0" w:rsidRDefault="00F8298F" w:rsidP="00040CE0">
      <w:pPr>
        <w:pStyle w:val="Default"/>
        <w:ind w:left="480"/>
        <w:rPr>
          <w:rFonts w:asciiTheme="majorEastAsia" w:eastAsiaTheme="majorEastAsia" w:hAnsiTheme="majorEastAsia"/>
        </w:rPr>
      </w:pPr>
      <w:r>
        <w:rPr>
          <w:rFonts w:asciiTheme="majorEastAsia" w:eastAsiaTheme="majorEastAsia" w:hAnsiTheme="majorEastAsia" w:hint="eastAsia"/>
        </w:rPr>
        <w:t>二</w:t>
      </w:r>
      <w:r w:rsidR="00040CE0" w:rsidRPr="00040CE0">
        <w:rPr>
          <w:rFonts w:asciiTheme="majorEastAsia" w:eastAsiaTheme="majorEastAsia" w:hAnsiTheme="majorEastAsia" w:hint="eastAsia"/>
        </w:rPr>
        <w:t>、輔導單位作為</w:t>
      </w:r>
    </w:p>
    <w:p w:rsidR="00040CE0" w:rsidRPr="00040CE0" w:rsidRDefault="00040CE0" w:rsidP="00040CE0">
      <w:pPr>
        <w:pStyle w:val="Default"/>
        <w:spacing w:after="138"/>
        <w:ind w:left="480"/>
        <w:rPr>
          <w:rFonts w:asciiTheme="majorEastAsia" w:eastAsiaTheme="majorEastAsia" w:hAnsiTheme="majorEastAsia"/>
        </w:rPr>
      </w:pPr>
      <w:r w:rsidRPr="00040CE0">
        <w:rPr>
          <w:rFonts w:asciiTheme="majorEastAsia" w:eastAsiaTheme="majorEastAsia" w:hAnsiTheme="majorEastAsia" w:hint="eastAsia"/>
        </w:rPr>
        <w:t>（一）</w:t>
      </w:r>
      <w:r w:rsidRPr="00040CE0">
        <w:rPr>
          <w:rFonts w:asciiTheme="majorEastAsia" w:eastAsiaTheme="majorEastAsia" w:hAnsiTheme="majorEastAsia"/>
        </w:rPr>
        <w:t xml:space="preserve"> </w:t>
      </w:r>
      <w:r w:rsidRPr="00040CE0">
        <w:rPr>
          <w:rFonts w:asciiTheme="majorEastAsia" w:eastAsiaTheme="majorEastAsia" w:hAnsiTheme="majorEastAsia" w:hint="eastAsia"/>
        </w:rPr>
        <w:t>執行校內防治</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1. </w:t>
      </w:r>
      <w:r w:rsidRPr="00040CE0">
        <w:rPr>
          <w:rFonts w:asciiTheme="majorEastAsia" w:eastAsiaTheme="majorEastAsia" w:hAnsiTheme="majorEastAsia" w:hint="eastAsia"/>
        </w:rPr>
        <w:t>依規定進行隔離之教職員工及學生</w:t>
      </w:r>
      <w:r w:rsidRPr="00040CE0">
        <w:rPr>
          <w:rFonts w:asciiTheme="majorEastAsia" w:eastAsiaTheme="majorEastAsia" w:hAnsiTheme="majorEastAsia"/>
        </w:rPr>
        <w:t>(</w:t>
      </w:r>
      <w:r w:rsidRPr="00040CE0">
        <w:rPr>
          <w:rFonts w:asciiTheme="majorEastAsia" w:eastAsiaTheme="majorEastAsia" w:hAnsiTheme="majorEastAsia" w:hint="eastAsia"/>
        </w:rPr>
        <w:t>含中港澳入境學生</w:t>
      </w:r>
      <w:r w:rsidRPr="00040CE0">
        <w:rPr>
          <w:rFonts w:asciiTheme="majorEastAsia" w:eastAsiaTheme="majorEastAsia" w:hAnsiTheme="majorEastAsia"/>
        </w:rPr>
        <w:t>)</w:t>
      </w:r>
      <w:r w:rsidRPr="00040CE0">
        <w:rPr>
          <w:rFonts w:asciiTheme="majorEastAsia" w:eastAsiaTheme="majorEastAsia" w:hAnsiTheme="majorEastAsia" w:hint="eastAsia"/>
        </w:rPr>
        <w:t>，得以電話、書信、</w:t>
      </w:r>
      <w:r w:rsidRPr="00040CE0">
        <w:rPr>
          <w:rFonts w:asciiTheme="majorEastAsia" w:eastAsiaTheme="majorEastAsia" w:hAnsiTheme="majorEastAsia"/>
        </w:rPr>
        <w:t>E-MAIL</w:t>
      </w:r>
      <w:r w:rsidRPr="00040CE0">
        <w:rPr>
          <w:rFonts w:asciiTheme="majorEastAsia" w:eastAsiaTheme="majorEastAsia" w:hAnsiTheme="majorEastAsia" w:hint="eastAsia"/>
        </w:rPr>
        <w:t>或網路通訊等管道進行心理輔導，或提供其他相關心理支持。</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2. </w:t>
      </w:r>
      <w:r w:rsidRPr="00040CE0">
        <w:rPr>
          <w:rFonts w:asciiTheme="majorEastAsia" w:eastAsiaTheme="majorEastAsia" w:hAnsiTheme="majorEastAsia" w:hint="eastAsia"/>
        </w:rPr>
        <w:t>對經衛生單位確認為疑似或確定病例者，或依衛生單位規定進行隔離者之班級其他學生，應進行團體輔導或個別輔導。</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3. </w:t>
      </w:r>
      <w:r w:rsidRPr="00040CE0">
        <w:rPr>
          <w:rFonts w:asciiTheme="majorEastAsia" w:eastAsiaTheme="majorEastAsia" w:hAnsiTheme="majorEastAsia" w:hint="eastAsia"/>
        </w:rPr>
        <w:t>以通知單或手機簡訊、</w:t>
      </w:r>
      <w:r w:rsidRPr="00040CE0">
        <w:rPr>
          <w:rFonts w:asciiTheme="majorEastAsia" w:eastAsiaTheme="majorEastAsia" w:hAnsiTheme="majorEastAsia"/>
        </w:rPr>
        <w:t>line</w:t>
      </w:r>
      <w:r w:rsidRPr="00040CE0">
        <w:rPr>
          <w:rFonts w:asciiTheme="majorEastAsia" w:eastAsiaTheme="majorEastAsia" w:hAnsiTheme="majorEastAsia" w:hint="eastAsia"/>
        </w:rPr>
        <w:t>群組訊息等或學校網站主動向家長說明因應措施並公布疫情處理狀況，並應提供家長及學生電話諮詢輔導服務。</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4. </w:t>
      </w:r>
      <w:r w:rsidRPr="00040CE0">
        <w:rPr>
          <w:rFonts w:asciiTheme="majorEastAsia" w:eastAsiaTheme="majorEastAsia" w:hAnsiTheme="majorEastAsia" w:hint="eastAsia"/>
        </w:rPr>
        <w:t>如教職員工生因「嚴重特殊傳染性肺炎」病故，應視情形進行必要相關人員之心理輔導。</w:t>
      </w:r>
    </w:p>
    <w:p w:rsidR="00040CE0" w:rsidRPr="00040CE0" w:rsidRDefault="00040CE0" w:rsidP="00755B8C">
      <w:pPr>
        <w:pStyle w:val="Default"/>
        <w:spacing w:after="138"/>
        <w:ind w:leftChars="296" w:left="991" w:hangingChars="117" w:hanging="281"/>
        <w:rPr>
          <w:rFonts w:asciiTheme="majorEastAsia" w:eastAsiaTheme="majorEastAsia" w:hAnsiTheme="majorEastAsia"/>
        </w:rPr>
      </w:pPr>
      <w:r w:rsidRPr="00040CE0">
        <w:rPr>
          <w:rFonts w:asciiTheme="majorEastAsia" w:eastAsiaTheme="majorEastAsia" w:hAnsiTheme="majorEastAsia"/>
        </w:rPr>
        <w:t xml:space="preserve">5. </w:t>
      </w:r>
      <w:r w:rsidRPr="00040CE0">
        <w:rPr>
          <w:rFonts w:asciiTheme="majorEastAsia" w:eastAsiaTheme="majorEastAsia" w:hAnsiTheme="majorEastAsia" w:hint="eastAsia"/>
        </w:rPr>
        <w:t>學校應就已受疫情影響之學生列冊，優先列為認輔對象，必要時應對受疫情影響之學生家庭，提供相關問題解決之諮詢服務，減少創傷後壓力症候群發生，提升學生及家長心理素質。</w:t>
      </w:r>
    </w:p>
    <w:p w:rsidR="00040CE0" w:rsidRPr="00040CE0" w:rsidRDefault="00040CE0" w:rsidP="00040CE0">
      <w:pPr>
        <w:pStyle w:val="Default"/>
        <w:spacing w:after="138"/>
        <w:ind w:left="480"/>
        <w:rPr>
          <w:rFonts w:asciiTheme="majorEastAsia" w:eastAsiaTheme="majorEastAsia" w:hAnsiTheme="majorEastAsia"/>
        </w:rPr>
      </w:pPr>
      <w:r w:rsidRPr="00040CE0">
        <w:rPr>
          <w:rFonts w:asciiTheme="majorEastAsia" w:eastAsiaTheme="majorEastAsia" w:hAnsiTheme="majorEastAsia" w:hint="eastAsia"/>
        </w:rPr>
        <w:t>（二）</w:t>
      </w:r>
      <w:r w:rsidRPr="00040CE0">
        <w:rPr>
          <w:rFonts w:asciiTheme="majorEastAsia" w:eastAsiaTheme="majorEastAsia" w:hAnsiTheme="majorEastAsia"/>
        </w:rPr>
        <w:t xml:space="preserve"> </w:t>
      </w:r>
      <w:r w:rsidRPr="00040CE0">
        <w:rPr>
          <w:rFonts w:asciiTheme="majorEastAsia" w:eastAsiaTheme="majorEastAsia" w:hAnsiTheme="majorEastAsia" w:hint="eastAsia"/>
        </w:rPr>
        <w:t>連結校外防治</w:t>
      </w:r>
    </w:p>
    <w:p w:rsidR="00040CE0" w:rsidRPr="00040CE0" w:rsidRDefault="00040CE0" w:rsidP="00755B8C">
      <w:pPr>
        <w:pStyle w:val="Default"/>
        <w:ind w:leftChars="294" w:left="992" w:hangingChars="119" w:hanging="286"/>
        <w:rPr>
          <w:rFonts w:asciiTheme="majorEastAsia" w:eastAsiaTheme="majorEastAsia" w:hAnsiTheme="majorEastAsia"/>
        </w:rPr>
      </w:pPr>
      <w:r w:rsidRPr="00040CE0">
        <w:rPr>
          <w:rFonts w:asciiTheme="majorEastAsia" w:eastAsiaTheme="majorEastAsia" w:hAnsiTheme="majorEastAsia"/>
        </w:rPr>
        <w:t xml:space="preserve">1. </w:t>
      </w:r>
      <w:r w:rsidRPr="00040CE0">
        <w:rPr>
          <w:rFonts w:asciiTheme="majorEastAsia" w:eastAsiaTheme="majorEastAsia" w:hAnsiTheme="majorEastAsia" w:hint="eastAsia"/>
        </w:rPr>
        <w:t>因受「嚴重特殊傳染性肺炎」影響心理狀況，經校內介入性輔導仍無法有效協助，必要時應轉介醫療機構處理。</w:t>
      </w:r>
    </w:p>
    <w:p w:rsidR="00040CE0" w:rsidRDefault="00040CE0" w:rsidP="00755B8C">
      <w:pPr>
        <w:pStyle w:val="Default"/>
        <w:ind w:leftChars="294" w:left="992" w:hangingChars="119" w:hanging="286"/>
        <w:rPr>
          <w:rFonts w:asciiTheme="majorEastAsia" w:eastAsiaTheme="majorEastAsia" w:hAnsiTheme="majorEastAsia"/>
        </w:rPr>
      </w:pPr>
      <w:r w:rsidRPr="00040CE0">
        <w:rPr>
          <w:rFonts w:asciiTheme="majorEastAsia" w:eastAsiaTheme="majorEastAsia" w:hAnsiTheme="majorEastAsia"/>
        </w:rPr>
        <w:t xml:space="preserve">2. </w:t>
      </w:r>
      <w:r w:rsidRPr="00040CE0">
        <w:rPr>
          <w:rFonts w:asciiTheme="majorEastAsia" w:eastAsiaTheme="majorEastAsia" w:hAnsiTheme="majorEastAsia" w:hint="eastAsia"/>
        </w:rPr>
        <w:t>執行防治「嚴重特殊傳染性肺炎」疫情心理輔導工作，必要時，得結合本部及各直轄市、縣</w:t>
      </w:r>
      <w:r w:rsidRPr="00040CE0">
        <w:rPr>
          <w:rFonts w:asciiTheme="majorEastAsia" w:eastAsiaTheme="majorEastAsia" w:hAnsiTheme="majorEastAsia"/>
        </w:rPr>
        <w:t>(</w:t>
      </w:r>
      <w:r w:rsidRPr="00040CE0">
        <w:rPr>
          <w:rFonts w:asciiTheme="majorEastAsia" w:eastAsiaTheme="majorEastAsia" w:hAnsiTheme="majorEastAsia" w:hint="eastAsia"/>
        </w:rPr>
        <w:t>市</w:t>
      </w:r>
      <w:r w:rsidRPr="00040CE0">
        <w:rPr>
          <w:rFonts w:asciiTheme="majorEastAsia" w:eastAsiaTheme="majorEastAsia" w:hAnsiTheme="majorEastAsia"/>
        </w:rPr>
        <w:t>)</w:t>
      </w:r>
      <w:r w:rsidRPr="00040CE0">
        <w:rPr>
          <w:rFonts w:asciiTheme="majorEastAsia" w:eastAsiaTheme="majorEastAsia" w:hAnsiTheme="majorEastAsia" w:hint="eastAsia"/>
        </w:rPr>
        <w:t>政府學生輔導諮商中心等資源</w:t>
      </w:r>
      <w:r w:rsidRPr="00040CE0">
        <w:rPr>
          <w:rFonts w:asciiTheme="majorEastAsia" w:eastAsiaTheme="majorEastAsia" w:hAnsiTheme="majorEastAsia"/>
        </w:rPr>
        <w:t>(</w:t>
      </w:r>
      <w:r w:rsidRPr="00040CE0">
        <w:rPr>
          <w:rFonts w:asciiTheme="majorEastAsia" w:eastAsiaTheme="majorEastAsia" w:hAnsiTheme="majorEastAsia" w:hint="eastAsia"/>
        </w:rPr>
        <w:t>如附表</w:t>
      </w:r>
      <w:r w:rsidRPr="00040CE0">
        <w:rPr>
          <w:rFonts w:asciiTheme="majorEastAsia" w:eastAsiaTheme="majorEastAsia" w:hAnsiTheme="majorEastAsia"/>
        </w:rPr>
        <w:t>)</w:t>
      </w:r>
      <w:r w:rsidRPr="00040CE0">
        <w:rPr>
          <w:rFonts w:asciiTheme="majorEastAsia" w:eastAsiaTheme="majorEastAsia" w:hAnsiTheme="majorEastAsia" w:hint="eastAsia"/>
        </w:rPr>
        <w:t>，並得請求其他機關</w:t>
      </w:r>
      <w:r w:rsidRPr="00040CE0">
        <w:rPr>
          <w:rFonts w:asciiTheme="majorEastAsia" w:eastAsiaTheme="majorEastAsia" w:hAnsiTheme="majorEastAsia"/>
        </w:rPr>
        <w:t>(</w:t>
      </w:r>
      <w:r w:rsidRPr="00040CE0">
        <w:rPr>
          <w:rFonts w:asciiTheme="majorEastAsia" w:eastAsiaTheme="majorEastAsia" w:hAnsiTheme="majorEastAsia" w:hint="eastAsia"/>
        </w:rPr>
        <w:t>構</w:t>
      </w:r>
      <w:r w:rsidRPr="00040CE0">
        <w:rPr>
          <w:rFonts w:asciiTheme="majorEastAsia" w:eastAsiaTheme="majorEastAsia" w:hAnsiTheme="majorEastAsia"/>
        </w:rPr>
        <w:t>)</w:t>
      </w:r>
      <w:r w:rsidRPr="00040CE0">
        <w:rPr>
          <w:rFonts w:asciiTheme="majorEastAsia" w:eastAsiaTheme="majorEastAsia" w:hAnsiTheme="majorEastAsia" w:hint="eastAsia"/>
        </w:rPr>
        <w:t>協助。</w:t>
      </w:r>
    </w:p>
    <w:p w:rsidR="00220EA0" w:rsidRPr="00040CE0" w:rsidRDefault="00220EA0" w:rsidP="00755B8C">
      <w:pPr>
        <w:pStyle w:val="Default"/>
        <w:ind w:leftChars="294" w:left="992" w:hangingChars="119" w:hanging="286"/>
        <w:rPr>
          <w:rFonts w:asciiTheme="majorEastAsia" w:eastAsiaTheme="majorEastAsia" w:hAnsiTheme="majorEastAsia"/>
        </w:rPr>
      </w:pPr>
      <w:r>
        <w:rPr>
          <w:rFonts w:asciiTheme="majorEastAsia" w:eastAsiaTheme="majorEastAsia" w:hAnsiTheme="majorEastAsia"/>
        </w:rPr>
        <w:t>3</w:t>
      </w:r>
      <w:r w:rsidRPr="00040CE0">
        <w:rPr>
          <w:rFonts w:asciiTheme="majorEastAsia" w:eastAsiaTheme="majorEastAsia" w:hAnsiTheme="majorEastAsia"/>
        </w:rPr>
        <w:t>.</w:t>
      </w:r>
      <w:r>
        <w:rPr>
          <w:rFonts w:asciiTheme="majorEastAsia" w:eastAsiaTheme="majorEastAsia" w:hAnsiTheme="majorEastAsia"/>
        </w:rPr>
        <w:t xml:space="preserve"> </w:t>
      </w:r>
      <w:r w:rsidR="006C2D38">
        <w:rPr>
          <w:rFonts w:asciiTheme="majorEastAsia" w:eastAsiaTheme="majorEastAsia" w:hAnsiTheme="majorEastAsia"/>
        </w:rPr>
        <w:t>連結校外輔導資源聯</w:t>
      </w:r>
      <w:r w:rsidR="006C2D38">
        <w:rPr>
          <w:rFonts w:asciiTheme="majorEastAsia" w:eastAsiaTheme="majorEastAsia" w:hAnsiTheme="majorEastAsia" w:hint="eastAsia"/>
        </w:rPr>
        <w:t>繫</w:t>
      </w:r>
      <w:r w:rsidR="006C2D38">
        <w:rPr>
          <w:rFonts w:asciiTheme="majorEastAsia" w:eastAsiaTheme="majorEastAsia" w:hAnsiTheme="majorEastAsia"/>
        </w:rPr>
        <w:t>資訊一覽表如附件</w:t>
      </w:r>
      <w:r w:rsidR="000C67D0">
        <w:rPr>
          <w:rFonts w:asciiTheme="majorEastAsia" w:eastAsiaTheme="majorEastAsia" w:hAnsiTheme="majorEastAsia"/>
        </w:rPr>
        <w:t>三</w:t>
      </w:r>
      <w:r w:rsidR="006C2D38">
        <w:rPr>
          <w:rFonts w:asciiTheme="majorEastAsia" w:eastAsiaTheme="majorEastAsia" w:hAnsiTheme="majorEastAsia" w:hint="eastAsia"/>
        </w:rPr>
        <w:t>。</w:t>
      </w:r>
    </w:p>
    <w:p w:rsidR="00040CE0" w:rsidRPr="00040CE0" w:rsidRDefault="00040CE0" w:rsidP="00DC3335">
      <w:pPr>
        <w:pStyle w:val="Default"/>
        <w:ind w:leftChars="235" w:left="1133" w:hangingChars="237" w:hanging="569"/>
        <w:rPr>
          <w:rFonts w:asciiTheme="majorEastAsia" w:eastAsiaTheme="majorEastAsia" w:hAnsiTheme="majorEastAsia" w:cs="新細明體"/>
        </w:rPr>
      </w:pPr>
      <w:r w:rsidRPr="00040CE0">
        <w:rPr>
          <w:rFonts w:asciiTheme="majorEastAsia" w:eastAsiaTheme="majorEastAsia" w:hAnsiTheme="majorEastAsia"/>
        </w:rPr>
        <w:t>(</w:t>
      </w:r>
      <w:r w:rsidRPr="00040CE0">
        <w:rPr>
          <w:rFonts w:asciiTheme="majorEastAsia" w:eastAsiaTheme="majorEastAsia" w:hAnsiTheme="majorEastAsia" w:hint="eastAsia"/>
        </w:rPr>
        <w:t>三</w:t>
      </w:r>
      <w:r w:rsidRPr="00040CE0">
        <w:rPr>
          <w:rFonts w:asciiTheme="majorEastAsia" w:eastAsiaTheme="majorEastAsia" w:hAnsiTheme="majorEastAsia"/>
        </w:rPr>
        <w:t xml:space="preserve">) </w:t>
      </w:r>
      <w:r w:rsidRPr="00040CE0">
        <w:rPr>
          <w:rFonts w:asciiTheme="majorEastAsia" w:eastAsiaTheme="majorEastAsia" w:hAnsiTheme="majorEastAsia" w:hint="eastAsia"/>
        </w:rPr>
        <w:t>學校依本注意事項，視學生身心狀況及需求，提供初級</w:t>
      </w:r>
      <w:r w:rsidRPr="00040CE0">
        <w:rPr>
          <w:rFonts w:asciiTheme="majorEastAsia" w:eastAsiaTheme="majorEastAsia" w:hAnsiTheme="majorEastAsia" w:cs="新細明體" w:hint="eastAsia"/>
        </w:rPr>
        <w:t>、</w:t>
      </w:r>
      <w:r w:rsidRPr="00040CE0">
        <w:rPr>
          <w:rFonts w:asciiTheme="majorEastAsia" w:eastAsiaTheme="majorEastAsia" w:hAnsiTheme="majorEastAsia" w:hint="eastAsia"/>
        </w:rPr>
        <w:t>二級及三級預防輔導內容如下</w:t>
      </w:r>
      <w:r w:rsidRPr="00040CE0">
        <w:rPr>
          <w:rFonts w:asciiTheme="majorEastAsia" w:eastAsiaTheme="majorEastAsia" w:hAnsiTheme="majorEastAsia" w:cs="新細明體" w:hint="eastAsia"/>
        </w:rPr>
        <w:t>：</w:t>
      </w:r>
    </w:p>
    <w:p w:rsidR="00040CE0" w:rsidRPr="00040CE0" w:rsidRDefault="00040CE0" w:rsidP="00755B8C">
      <w:pPr>
        <w:pStyle w:val="Default"/>
        <w:ind w:left="480" w:firstLineChars="95" w:firstLine="228"/>
        <w:rPr>
          <w:rFonts w:asciiTheme="majorEastAsia" w:eastAsiaTheme="majorEastAsia" w:hAnsiTheme="majorEastAsia"/>
        </w:rPr>
      </w:pPr>
      <w:r w:rsidRPr="00040CE0">
        <w:rPr>
          <w:rFonts w:asciiTheme="majorEastAsia" w:eastAsiaTheme="majorEastAsia" w:hAnsiTheme="majorEastAsia"/>
        </w:rPr>
        <w:t xml:space="preserve">1. </w:t>
      </w:r>
      <w:r w:rsidRPr="00040CE0">
        <w:rPr>
          <w:rFonts w:asciiTheme="majorEastAsia" w:eastAsiaTheme="majorEastAsia" w:hAnsiTheme="majorEastAsia" w:hint="eastAsia"/>
        </w:rPr>
        <w:t>初級預防輔導</w:t>
      </w:r>
    </w:p>
    <w:p w:rsidR="00040CE0" w:rsidRPr="00040CE0" w:rsidRDefault="00040CE0" w:rsidP="00755B8C">
      <w:pPr>
        <w:pStyle w:val="Default"/>
        <w:ind w:left="709" w:firstLineChars="59" w:firstLine="142"/>
        <w:rPr>
          <w:rFonts w:asciiTheme="majorEastAsia" w:eastAsiaTheme="majorEastAsia" w:hAnsiTheme="majorEastAsia"/>
        </w:rPr>
      </w:pPr>
      <w:r w:rsidRPr="00040CE0">
        <w:rPr>
          <w:rFonts w:asciiTheme="majorEastAsia" w:eastAsiaTheme="majorEastAsia" w:hAnsiTheme="majorEastAsia" w:hint="eastAsia"/>
        </w:rPr>
        <w:t>◎協助班級導師製作安心文宣</w:t>
      </w:r>
    </w:p>
    <w:p w:rsidR="00040CE0" w:rsidRPr="00040CE0" w:rsidRDefault="00040CE0" w:rsidP="00755B8C">
      <w:pPr>
        <w:pStyle w:val="Default"/>
        <w:ind w:left="709" w:firstLineChars="59" w:firstLine="142"/>
        <w:rPr>
          <w:rFonts w:asciiTheme="majorEastAsia" w:eastAsiaTheme="majorEastAsia" w:hAnsiTheme="majorEastAsia"/>
        </w:rPr>
      </w:pPr>
      <w:r w:rsidRPr="00040CE0">
        <w:rPr>
          <w:rFonts w:asciiTheme="majorEastAsia" w:eastAsiaTheme="majorEastAsia" w:hAnsiTheme="majorEastAsia" w:hint="eastAsia"/>
        </w:rPr>
        <w:t>◎提供導師輔導諮詢</w:t>
      </w:r>
    </w:p>
    <w:p w:rsidR="00040CE0" w:rsidRPr="00040CE0" w:rsidRDefault="00040CE0" w:rsidP="00755B8C">
      <w:pPr>
        <w:pStyle w:val="Default"/>
        <w:ind w:left="709" w:firstLineChars="59" w:firstLine="142"/>
        <w:rPr>
          <w:rFonts w:asciiTheme="majorEastAsia" w:eastAsiaTheme="majorEastAsia" w:hAnsiTheme="majorEastAsia"/>
        </w:rPr>
      </w:pPr>
      <w:r w:rsidRPr="00040CE0">
        <w:rPr>
          <w:rFonts w:asciiTheme="majorEastAsia" w:eastAsiaTheme="majorEastAsia" w:hAnsiTheme="majorEastAsia" w:hint="eastAsia"/>
        </w:rPr>
        <w:t>◎建立明確之個案轉介機制</w:t>
      </w:r>
    </w:p>
    <w:p w:rsidR="00040CE0" w:rsidRPr="00040CE0" w:rsidRDefault="00040CE0" w:rsidP="00755B8C">
      <w:pPr>
        <w:pStyle w:val="Default"/>
        <w:ind w:left="709" w:firstLineChars="59" w:firstLine="142"/>
        <w:rPr>
          <w:rFonts w:asciiTheme="majorEastAsia" w:eastAsiaTheme="majorEastAsia" w:hAnsiTheme="majorEastAsia"/>
        </w:rPr>
      </w:pPr>
      <w:r w:rsidRPr="00040CE0">
        <w:rPr>
          <w:rFonts w:asciiTheme="majorEastAsia" w:eastAsiaTheme="majorEastAsia" w:hAnsiTheme="majorEastAsia" w:hint="eastAsia"/>
        </w:rPr>
        <w:lastRenderedPageBreak/>
        <w:t>◎協助導師提供家長諮詢</w:t>
      </w:r>
    </w:p>
    <w:p w:rsidR="00040CE0" w:rsidRPr="00040CE0" w:rsidRDefault="00040CE0" w:rsidP="00755B8C">
      <w:pPr>
        <w:pStyle w:val="Default"/>
        <w:ind w:left="480" w:firstLineChars="95" w:firstLine="228"/>
        <w:rPr>
          <w:rFonts w:asciiTheme="majorEastAsia" w:eastAsiaTheme="majorEastAsia" w:hAnsiTheme="majorEastAsia"/>
        </w:rPr>
      </w:pPr>
      <w:r w:rsidRPr="00040CE0">
        <w:rPr>
          <w:rFonts w:asciiTheme="majorEastAsia" w:eastAsiaTheme="majorEastAsia" w:hAnsiTheme="majorEastAsia"/>
        </w:rPr>
        <w:t xml:space="preserve">2. </w:t>
      </w:r>
      <w:r w:rsidRPr="00040CE0">
        <w:rPr>
          <w:rFonts w:asciiTheme="majorEastAsia" w:eastAsiaTheme="majorEastAsia" w:hAnsiTheme="majorEastAsia" w:hint="eastAsia"/>
        </w:rPr>
        <w:t>二級預防輔導</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◎辦理全校性安心宣導或活動</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◎針對有學生、家庭被隔離之班級進行入班輔導</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◎受理個案轉介輔導工作</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◎因應學校現況需求規劃團體輔導</w:t>
      </w:r>
    </w:p>
    <w:p w:rsidR="00040CE0" w:rsidRPr="00040CE0" w:rsidRDefault="00040CE0" w:rsidP="00755B8C">
      <w:pPr>
        <w:pStyle w:val="Default"/>
        <w:ind w:left="480" w:firstLineChars="95" w:firstLine="228"/>
        <w:rPr>
          <w:rFonts w:asciiTheme="majorEastAsia" w:eastAsiaTheme="majorEastAsia" w:hAnsiTheme="majorEastAsia"/>
        </w:rPr>
      </w:pPr>
      <w:r w:rsidRPr="00040CE0">
        <w:rPr>
          <w:rFonts w:asciiTheme="majorEastAsia" w:eastAsiaTheme="majorEastAsia" w:hAnsiTheme="majorEastAsia"/>
        </w:rPr>
        <w:t xml:space="preserve">3. </w:t>
      </w:r>
      <w:r w:rsidRPr="00040CE0">
        <w:rPr>
          <w:rFonts w:asciiTheme="majorEastAsia" w:eastAsiaTheme="majorEastAsia" w:hAnsiTheme="majorEastAsia" w:hint="eastAsia"/>
        </w:rPr>
        <w:t>三級預防輔導</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◎受疫情影響之心理創傷個案評估轉介</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◎特殊個案處理</w:t>
      </w:r>
    </w:p>
    <w:p w:rsidR="00040CE0" w:rsidRPr="00040CE0" w:rsidRDefault="00040CE0" w:rsidP="00755B8C">
      <w:pPr>
        <w:pStyle w:val="Default"/>
        <w:ind w:left="480" w:firstLineChars="154" w:firstLine="370"/>
        <w:rPr>
          <w:rFonts w:asciiTheme="majorEastAsia" w:eastAsiaTheme="majorEastAsia" w:hAnsiTheme="majorEastAsia"/>
        </w:rPr>
      </w:pPr>
      <w:r w:rsidRPr="00040CE0">
        <w:rPr>
          <w:rFonts w:asciiTheme="majorEastAsia" w:eastAsiaTheme="majorEastAsia" w:hAnsiTheme="majorEastAsia" w:hint="eastAsia"/>
        </w:rPr>
        <w:t>◎連結學生輔導諮商中心資源協助處理危機事件、安心服務</w:t>
      </w:r>
    </w:p>
    <w:p w:rsidR="003B5701" w:rsidRDefault="004B360C" w:rsidP="003B5701">
      <w:pPr>
        <w:pStyle w:val="a3"/>
        <w:ind w:leftChars="0"/>
        <w:rPr>
          <w:rFonts w:asciiTheme="majorEastAsia" w:eastAsiaTheme="majorEastAsia" w:hAnsiTheme="majorEastAsia"/>
          <w:szCs w:val="24"/>
        </w:rPr>
      </w:pPr>
      <w:r>
        <w:rPr>
          <w:rFonts w:asciiTheme="majorEastAsia" w:eastAsiaTheme="majorEastAsia" w:hAnsiTheme="majorEastAsia" w:hint="eastAsia"/>
          <w:szCs w:val="24"/>
        </w:rPr>
        <w:t>三、附件說明</w:t>
      </w:r>
    </w:p>
    <w:p w:rsidR="00197FCC" w:rsidRPr="00755B8C" w:rsidRDefault="004B360C" w:rsidP="00755B8C">
      <w:pPr>
        <w:pStyle w:val="a3"/>
        <w:numPr>
          <w:ilvl w:val="0"/>
          <w:numId w:val="7"/>
        </w:numPr>
        <w:ind w:leftChars="237" w:left="1416" w:hangingChars="353" w:hanging="847"/>
        <w:rPr>
          <w:rFonts w:asciiTheme="majorEastAsia" w:eastAsiaTheme="majorEastAsia" w:hAnsiTheme="majorEastAsia"/>
          <w:szCs w:val="24"/>
        </w:rPr>
      </w:pPr>
      <w:r w:rsidRPr="00755B8C">
        <w:rPr>
          <w:rFonts w:asciiTheme="majorEastAsia" w:eastAsiaTheme="majorEastAsia" w:hAnsiTheme="majorEastAsia" w:hint="eastAsia"/>
          <w:szCs w:val="24"/>
        </w:rPr>
        <w:t>附件一：</w:t>
      </w:r>
      <w:r w:rsidR="0019005E" w:rsidRPr="00755B8C">
        <w:rPr>
          <w:rFonts w:asciiTheme="majorEastAsia" w:eastAsiaTheme="majorEastAsia" w:hAnsiTheme="majorEastAsia" w:hint="eastAsia"/>
          <w:bCs/>
          <w:spacing w:val="20"/>
          <w:szCs w:val="24"/>
        </w:rPr>
        <w:t>澎湖縣立文光國民中學</w:t>
      </w:r>
      <w:r w:rsidR="0019005E" w:rsidRPr="00755B8C">
        <w:rPr>
          <w:rFonts w:asciiTheme="majorEastAsia" w:eastAsiaTheme="majorEastAsia" w:hAnsiTheme="majorEastAsia" w:hint="eastAsia"/>
          <w:szCs w:val="24"/>
        </w:rPr>
        <w:t>防治「嚴重特殊傳染性肺炎」緊急應變心理輔導小組 職掌表</w:t>
      </w:r>
      <w:r w:rsidR="00197FCC" w:rsidRPr="00755B8C">
        <w:rPr>
          <w:rFonts w:asciiTheme="majorEastAsia" w:eastAsiaTheme="majorEastAsia" w:hAnsiTheme="majorEastAsia" w:hint="eastAsia"/>
          <w:szCs w:val="24"/>
        </w:rPr>
        <w:t>。</w:t>
      </w:r>
    </w:p>
    <w:p w:rsidR="00A450DC" w:rsidRPr="0019005E" w:rsidRDefault="008F0752" w:rsidP="0019005E">
      <w:pPr>
        <w:pStyle w:val="a3"/>
        <w:numPr>
          <w:ilvl w:val="0"/>
          <w:numId w:val="7"/>
        </w:numPr>
        <w:ind w:leftChars="237" w:left="1416" w:hangingChars="353" w:hanging="847"/>
        <w:rPr>
          <w:rFonts w:asciiTheme="majorEastAsia" w:eastAsiaTheme="majorEastAsia" w:hAnsiTheme="majorEastAsia" w:hint="eastAsia"/>
          <w:szCs w:val="24"/>
        </w:rPr>
      </w:pPr>
      <w:r w:rsidRPr="00755B8C">
        <w:rPr>
          <w:rFonts w:asciiTheme="majorEastAsia" w:eastAsiaTheme="majorEastAsia" w:hAnsiTheme="majorEastAsia" w:hint="eastAsia"/>
          <w:szCs w:val="24"/>
        </w:rPr>
        <w:t>附件二：</w:t>
      </w:r>
      <w:r w:rsidR="0019005E">
        <w:rPr>
          <w:rFonts w:asciiTheme="majorEastAsia" w:eastAsiaTheme="majorEastAsia" w:hAnsiTheme="majorEastAsia"/>
        </w:rPr>
        <w:t>輔導資源聯</w:t>
      </w:r>
      <w:r w:rsidR="0019005E">
        <w:rPr>
          <w:rFonts w:asciiTheme="majorEastAsia" w:eastAsiaTheme="majorEastAsia" w:hAnsiTheme="majorEastAsia" w:hint="eastAsia"/>
        </w:rPr>
        <w:t>繫</w:t>
      </w:r>
      <w:r w:rsidR="0019005E">
        <w:rPr>
          <w:rFonts w:asciiTheme="majorEastAsia" w:eastAsiaTheme="majorEastAsia" w:hAnsiTheme="majorEastAsia"/>
        </w:rPr>
        <w:t>資訊一覽表</w:t>
      </w:r>
      <w:r w:rsidR="003E37AC" w:rsidRPr="00755B8C">
        <w:rPr>
          <w:rFonts w:asciiTheme="majorEastAsia" w:eastAsiaTheme="majorEastAsia" w:hAnsiTheme="majorEastAsia" w:hint="eastAsia"/>
          <w:szCs w:val="24"/>
        </w:rPr>
        <w:t>。</w:t>
      </w:r>
    </w:p>
    <w:p w:rsidR="00D72003" w:rsidRDefault="00B9617A" w:rsidP="007F37DB">
      <w:pPr>
        <w:pStyle w:val="a3"/>
        <w:numPr>
          <w:ilvl w:val="0"/>
          <w:numId w:val="1"/>
        </w:numPr>
        <w:ind w:leftChars="0"/>
        <w:rPr>
          <w:rStyle w:val="a4"/>
          <w:rFonts w:ascii="Verdana" w:hAnsi="Verdana"/>
          <w:b w:val="0"/>
          <w:szCs w:val="24"/>
          <w:shd w:val="clear" w:color="auto" w:fill="FFFFFF"/>
        </w:rPr>
      </w:pPr>
      <w:r>
        <w:rPr>
          <w:rStyle w:val="a4"/>
          <w:rFonts w:ascii="Verdana" w:hAnsi="Verdana"/>
          <w:b w:val="0"/>
          <w:szCs w:val="24"/>
          <w:shd w:val="clear" w:color="auto" w:fill="FFFFFF"/>
        </w:rPr>
        <w:t>本計畫經</w:t>
      </w:r>
      <w:r w:rsidRPr="00B9617A">
        <w:rPr>
          <w:rStyle w:val="a4"/>
          <w:rFonts w:ascii="Verdana" w:hAnsi="Verdana"/>
          <w:b w:val="0"/>
          <w:szCs w:val="24"/>
          <w:shd w:val="clear" w:color="auto" w:fill="FFFFFF"/>
        </w:rPr>
        <w:t>陳</w:t>
      </w:r>
      <w:r>
        <w:rPr>
          <w:rStyle w:val="a4"/>
          <w:rFonts w:ascii="Verdana" w:hAnsi="Verdana"/>
          <w:b w:val="0"/>
          <w:szCs w:val="24"/>
          <w:shd w:val="clear" w:color="auto" w:fill="FFFFFF"/>
        </w:rPr>
        <w:t xml:space="preserve">  </w:t>
      </w:r>
      <w:r w:rsidRPr="00B9617A">
        <w:rPr>
          <w:rStyle w:val="a4"/>
          <w:rFonts w:ascii="Verdana" w:hAnsi="Verdana"/>
          <w:b w:val="0"/>
          <w:szCs w:val="24"/>
          <w:shd w:val="clear" w:color="auto" w:fill="FFFFFF"/>
        </w:rPr>
        <w:t>校長核定後實施，修正時亦同。</w:t>
      </w:r>
    </w:p>
    <w:p w:rsidR="00D72003" w:rsidRDefault="00D72003">
      <w:pPr>
        <w:widowControl/>
        <w:rPr>
          <w:rStyle w:val="a4"/>
          <w:rFonts w:ascii="Verdana" w:hAnsi="Verdana"/>
          <w:b w:val="0"/>
          <w:szCs w:val="24"/>
          <w:shd w:val="clear" w:color="auto" w:fill="FFFFFF"/>
        </w:rPr>
      </w:pPr>
      <w:r>
        <w:rPr>
          <w:rStyle w:val="a4"/>
          <w:rFonts w:ascii="Verdana" w:hAnsi="Verdana"/>
          <w:b w:val="0"/>
          <w:szCs w:val="24"/>
          <w:shd w:val="clear" w:color="auto" w:fill="FFFFFF"/>
        </w:rPr>
        <w:br w:type="page"/>
      </w:r>
    </w:p>
    <w:p w:rsidR="004C658D" w:rsidRDefault="004C658D" w:rsidP="004C658D">
      <w:pPr>
        <w:autoSpaceDE w:val="0"/>
        <w:autoSpaceDN w:val="0"/>
        <w:adjustRightInd w:val="0"/>
        <w:jc w:val="both"/>
        <w:rPr>
          <w:rFonts w:asciiTheme="majorEastAsia" w:eastAsiaTheme="majorEastAsia" w:hAnsiTheme="majorEastAsia" w:cs="DFKaiShu-SB-Estd-BF"/>
          <w:kern w:val="0"/>
        </w:rPr>
      </w:pPr>
      <w:r w:rsidRPr="004B360C">
        <w:rPr>
          <w:rFonts w:asciiTheme="majorEastAsia" w:eastAsiaTheme="majorEastAsia" w:hAnsiTheme="majorEastAsia" w:cs="DFKaiShu-SB-Estd-BF" w:hint="eastAsia"/>
          <w:kern w:val="0"/>
        </w:rPr>
        <w:lastRenderedPageBreak/>
        <w:t>【附件一】</w:t>
      </w:r>
    </w:p>
    <w:p w:rsidR="005538D4" w:rsidRPr="005538D4" w:rsidRDefault="005538D4" w:rsidP="005538D4">
      <w:pPr>
        <w:autoSpaceDE w:val="0"/>
        <w:autoSpaceDN w:val="0"/>
        <w:adjustRightInd w:val="0"/>
        <w:jc w:val="center"/>
        <w:rPr>
          <w:rFonts w:asciiTheme="majorEastAsia" w:eastAsiaTheme="majorEastAsia" w:hAnsiTheme="majorEastAsia" w:cs="DFKaiShu-SB-Estd-BF" w:hint="eastAsia"/>
          <w:kern w:val="0"/>
        </w:rPr>
      </w:pPr>
      <w:r w:rsidRPr="005538D4">
        <w:rPr>
          <w:rFonts w:asciiTheme="majorEastAsia" w:eastAsiaTheme="majorEastAsia" w:hAnsiTheme="majorEastAsia" w:hint="eastAsia"/>
          <w:b/>
          <w:bCs/>
          <w:spacing w:val="20"/>
          <w:szCs w:val="24"/>
        </w:rPr>
        <w:t>澎湖縣立文光國民中學</w:t>
      </w:r>
      <w:r w:rsidRPr="005538D4">
        <w:rPr>
          <w:rFonts w:asciiTheme="majorEastAsia" w:eastAsiaTheme="majorEastAsia" w:hAnsiTheme="majorEastAsia" w:hint="eastAsia"/>
          <w:b/>
          <w:szCs w:val="24"/>
        </w:rPr>
        <w:t>「嚴重特殊傳染性肺炎緊急應變心理輔導小組」職掌表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59"/>
        <w:gridCol w:w="1843"/>
        <w:gridCol w:w="1984"/>
        <w:gridCol w:w="4111"/>
      </w:tblGrid>
      <w:tr w:rsidR="005538D4" w:rsidRPr="005538D4" w:rsidTr="00CF7020">
        <w:trPr>
          <w:trHeight w:val="727"/>
          <w:jc w:val="center"/>
        </w:trPr>
        <w:tc>
          <w:tcPr>
            <w:tcW w:w="988"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編號</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職權</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姓名</w:t>
            </w:r>
          </w:p>
        </w:tc>
        <w:tc>
          <w:tcPr>
            <w:tcW w:w="1984"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現職</w:t>
            </w:r>
          </w:p>
        </w:tc>
        <w:tc>
          <w:tcPr>
            <w:tcW w:w="4111"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工作職掌</w:t>
            </w:r>
          </w:p>
        </w:tc>
      </w:tr>
      <w:tr w:rsidR="005538D4" w:rsidRPr="005538D4" w:rsidTr="00CF7020">
        <w:trPr>
          <w:trHeight w:val="727"/>
          <w:jc w:val="center"/>
        </w:trPr>
        <w:tc>
          <w:tcPr>
            <w:tcW w:w="988" w:type="dxa"/>
            <w:shd w:val="clear" w:color="auto" w:fill="auto"/>
            <w:vAlign w:val="center"/>
          </w:tcPr>
          <w:p w:rsidR="005538D4" w:rsidRPr="005538D4" w:rsidRDefault="005538D4" w:rsidP="00CF7020">
            <w:pPr>
              <w:adjustRightInd w:val="0"/>
              <w:snapToGrid w:val="0"/>
              <w:spacing w:line="240" w:lineRule="exact"/>
              <w:ind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召集人</w:t>
            </w:r>
          </w:p>
        </w:tc>
        <w:tc>
          <w:tcPr>
            <w:tcW w:w="1843" w:type="dxa"/>
            <w:shd w:val="clear" w:color="auto" w:fill="auto"/>
            <w:vAlign w:val="center"/>
          </w:tcPr>
          <w:p w:rsidR="005538D4" w:rsidRPr="005538D4" w:rsidRDefault="005538D4" w:rsidP="00CF7020">
            <w:pPr>
              <w:adjustRightInd w:val="0"/>
              <w:snapToGrid w:val="0"/>
              <w:spacing w:line="240" w:lineRule="exact"/>
              <w:ind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仰瓊宜</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校長</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color w:val="FF0000"/>
                <w:szCs w:val="24"/>
              </w:rPr>
            </w:pPr>
            <w:r w:rsidRPr="005538D4">
              <w:rPr>
                <w:rFonts w:asciiTheme="majorEastAsia" w:eastAsiaTheme="majorEastAsia" w:hAnsiTheme="majorEastAsia"/>
                <w:szCs w:val="24"/>
              </w:rPr>
              <w:t>指揮本小</w:t>
            </w:r>
            <w:r w:rsidRPr="005538D4">
              <w:rPr>
                <w:rFonts w:asciiTheme="majorEastAsia" w:eastAsiaTheme="majorEastAsia" w:hAnsiTheme="majorEastAsia" w:hint="eastAsia"/>
                <w:szCs w:val="24"/>
              </w:rPr>
              <w:t>組推動相關工作事宜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2</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副召集人</w:t>
            </w:r>
          </w:p>
        </w:tc>
        <w:tc>
          <w:tcPr>
            <w:tcW w:w="1843" w:type="dxa"/>
            <w:shd w:val="clear" w:color="auto" w:fill="auto"/>
            <w:vAlign w:val="center"/>
          </w:tcPr>
          <w:p w:rsidR="005538D4" w:rsidRPr="005538D4" w:rsidRDefault="005538D4" w:rsidP="00CF7020">
            <w:pPr>
              <w:adjustRightInd w:val="0"/>
              <w:snapToGrid w:val="0"/>
              <w:spacing w:line="240" w:lineRule="exact"/>
              <w:ind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黃健忠</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家長會長</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協助工作小組</w:t>
            </w:r>
          </w:p>
          <w:p w:rsidR="005538D4" w:rsidRPr="005538D4" w:rsidRDefault="005538D4" w:rsidP="00CF7020">
            <w:pPr>
              <w:adjustRightInd w:val="0"/>
              <w:snapToGrid w:val="0"/>
              <w:spacing w:line="240" w:lineRule="exact"/>
              <w:jc w:val="center"/>
              <w:rPr>
                <w:rFonts w:asciiTheme="majorEastAsia" w:eastAsiaTheme="majorEastAsia" w:hAnsiTheme="majorEastAsia"/>
                <w:color w:val="FF0000"/>
                <w:szCs w:val="24"/>
              </w:rPr>
            </w:pPr>
            <w:r w:rsidRPr="005538D4">
              <w:rPr>
                <w:rFonts w:asciiTheme="majorEastAsia" w:eastAsiaTheme="majorEastAsia" w:hAnsiTheme="majorEastAsia"/>
                <w:szCs w:val="24"/>
              </w:rPr>
              <w:t>各項相關協調事宜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3</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執行秘書</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徐慧娟</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輔導主任</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cs="Arial"/>
                <w:szCs w:val="24"/>
              </w:rPr>
            </w:pPr>
            <w:r w:rsidRPr="005538D4">
              <w:rPr>
                <w:rFonts w:asciiTheme="majorEastAsia" w:eastAsiaTheme="majorEastAsia" w:hAnsiTheme="majorEastAsia" w:cs="Arial"/>
                <w:szCs w:val="24"/>
              </w:rPr>
              <w:t>協助督導執行</w:t>
            </w:r>
          </w:p>
          <w:p w:rsidR="005538D4" w:rsidRPr="005538D4" w:rsidRDefault="005538D4" w:rsidP="00CF7020">
            <w:pPr>
              <w:adjustRightInd w:val="0"/>
              <w:snapToGrid w:val="0"/>
              <w:spacing w:line="240" w:lineRule="exact"/>
              <w:jc w:val="center"/>
              <w:rPr>
                <w:rFonts w:asciiTheme="majorEastAsia" w:eastAsiaTheme="majorEastAsia" w:hAnsiTheme="majorEastAsia"/>
                <w:color w:val="FF0000"/>
                <w:szCs w:val="24"/>
              </w:rPr>
            </w:pPr>
            <w:r w:rsidRPr="005538D4">
              <w:rPr>
                <w:rFonts w:asciiTheme="majorEastAsia" w:eastAsiaTheme="majorEastAsia" w:hAnsiTheme="majorEastAsia" w:cs="Arial"/>
                <w:szCs w:val="24"/>
              </w:rPr>
              <w:t>心理輔導因應事宜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4</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總幹事</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薛淑貞</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輔導組長</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cs="Arial"/>
                <w:szCs w:val="24"/>
              </w:rPr>
            </w:pPr>
            <w:r w:rsidRPr="005538D4">
              <w:rPr>
                <w:rFonts w:asciiTheme="majorEastAsia" w:eastAsiaTheme="majorEastAsia" w:hAnsiTheme="majorEastAsia" w:cs="Arial"/>
                <w:szCs w:val="24"/>
              </w:rPr>
              <w:t>執行</w:t>
            </w:r>
          </w:p>
          <w:p w:rsidR="005538D4" w:rsidRPr="005538D4" w:rsidRDefault="005538D4" w:rsidP="00CF7020">
            <w:pPr>
              <w:adjustRightInd w:val="0"/>
              <w:snapToGrid w:val="0"/>
              <w:spacing w:line="240" w:lineRule="exact"/>
              <w:jc w:val="center"/>
              <w:rPr>
                <w:rFonts w:asciiTheme="majorEastAsia" w:eastAsiaTheme="majorEastAsia" w:hAnsiTheme="majorEastAsia"/>
                <w:color w:val="FF0000"/>
                <w:szCs w:val="24"/>
              </w:rPr>
            </w:pPr>
            <w:r w:rsidRPr="005538D4">
              <w:rPr>
                <w:rFonts w:asciiTheme="majorEastAsia" w:eastAsiaTheme="majorEastAsia" w:hAnsiTheme="majorEastAsia" w:cs="Arial"/>
                <w:szCs w:val="24"/>
              </w:rPr>
              <w:t>心理輔導因應事宜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5</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陳政一</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教務主任</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提</w:t>
            </w:r>
            <w:r w:rsidRPr="005538D4">
              <w:rPr>
                <w:rFonts w:asciiTheme="majorEastAsia" w:eastAsiaTheme="majorEastAsia" w:hAnsiTheme="majorEastAsia" w:hint="eastAsia"/>
                <w:szCs w:val="24"/>
              </w:rPr>
              <w:t>供彈性修業機制</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6</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陳德明</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學務主任</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學務相關工作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7</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歐振國</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總務主任</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總務相關工作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8</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許麗華</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人事主任</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人事相關工作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9</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陳銘羣</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教學組長</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協助課務相關事宜</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10</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洪志忠</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生教組長</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各項通報作業處理</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1</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顏雅慧</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護理師</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師生健康諮詢與衛教宣導</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2</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許芮菱</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專任</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輔導教師</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個案及團體輔導</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3</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黃韻文</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七年級</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導師代表</w:t>
            </w:r>
          </w:p>
        </w:tc>
        <w:tc>
          <w:tcPr>
            <w:tcW w:w="4111" w:type="dxa"/>
            <w:shd w:val="clear" w:color="auto" w:fill="auto"/>
            <w:vAlign w:val="center"/>
          </w:tcPr>
          <w:p w:rsidR="005538D4" w:rsidRPr="005538D4" w:rsidRDefault="005538D4" w:rsidP="00CF7020">
            <w:pPr>
              <w:pStyle w:val="a3"/>
              <w:numPr>
                <w:ilvl w:val="0"/>
                <w:numId w:val="9"/>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進行班級輔導工作</w:t>
            </w:r>
          </w:p>
          <w:p w:rsidR="005538D4" w:rsidRPr="005538D4" w:rsidRDefault="005538D4" w:rsidP="00CF7020">
            <w:pPr>
              <w:pStyle w:val="a3"/>
              <w:numPr>
                <w:ilvl w:val="0"/>
                <w:numId w:val="9"/>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建立班</w:t>
            </w:r>
            <w:r w:rsidRPr="005538D4">
              <w:rPr>
                <w:rFonts w:asciiTheme="majorEastAsia" w:eastAsiaTheme="majorEastAsia" w:hAnsiTheme="majorEastAsia" w:hint="eastAsia"/>
                <w:szCs w:val="24"/>
              </w:rPr>
              <w:t>級通報系統與支援網絡</w:t>
            </w:r>
          </w:p>
          <w:p w:rsidR="005538D4" w:rsidRPr="005538D4" w:rsidRDefault="005538D4" w:rsidP="00CF7020">
            <w:pPr>
              <w:pStyle w:val="a3"/>
              <w:numPr>
                <w:ilvl w:val="0"/>
                <w:numId w:val="9"/>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hint="eastAsia"/>
                <w:szCs w:val="24"/>
              </w:rPr>
              <w:t>營造溫暖接納氣氛</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4</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許惠玲</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八年級</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導師代表</w:t>
            </w:r>
          </w:p>
        </w:tc>
        <w:tc>
          <w:tcPr>
            <w:tcW w:w="4111" w:type="dxa"/>
            <w:shd w:val="clear" w:color="auto" w:fill="auto"/>
            <w:vAlign w:val="center"/>
          </w:tcPr>
          <w:p w:rsidR="005538D4" w:rsidRPr="005538D4" w:rsidRDefault="005538D4" w:rsidP="00CF7020">
            <w:pPr>
              <w:pStyle w:val="a3"/>
              <w:numPr>
                <w:ilvl w:val="0"/>
                <w:numId w:val="10"/>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進行班級輔導工作</w:t>
            </w:r>
          </w:p>
          <w:p w:rsidR="005538D4" w:rsidRPr="005538D4" w:rsidRDefault="005538D4" w:rsidP="00CF7020">
            <w:pPr>
              <w:pStyle w:val="a3"/>
              <w:numPr>
                <w:ilvl w:val="0"/>
                <w:numId w:val="10"/>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建立班</w:t>
            </w:r>
            <w:r w:rsidRPr="005538D4">
              <w:rPr>
                <w:rFonts w:asciiTheme="majorEastAsia" w:eastAsiaTheme="majorEastAsia" w:hAnsiTheme="majorEastAsia" w:hint="eastAsia"/>
                <w:szCs w:val="24"/>
              </w:rPr>
              <w:t>級通報系統與支援網絡</w:t>
            </w:r>
          </w:p>
          <w:p w:rsidR="005538D4" w:rsidRPr="005538D4" w:rsidRDefault="005538D4" w:rsidP="00CF7020">
            <w:pPr>
              <w:pStyle w:val="a3"/>
              <w:numPr>
                <w:ilvl w:val="0"/>
                <w:numId w:val="10"/>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hint="eastAsia"/>
                <w:szCs w:val="24"/>
              </w:rPr>
              <w:t>營造溫暖接納氣氛</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5</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方秀錦</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九年級</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導師代表</w:t>
            </w:r>
          </w:p>
        </w:tc>
        <w:tc>
          <w:tcPr>
            <w:tcW w:w="4111" w:type="dxa"/>
            <w:shd w:val="clear" w:color="auto" w:fill="auto"/>
            <w:vAlign w:val="center"/>
          </w:tcPr>
          <w:p w:rsidR="005538D4" w:rsidRPr="005538D4" w:rsidRDefault="005538D4" w:rsidP="00CF7020">
            <w:pPr>
              <w:pStyle w:val="a3"/>
              <w:numPr>
                <w:ilvl w:val="0"/>
                <w:numId w:val="11"/>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進行班級輔導工作</w:t>
            </w:r>
          </w:p>
          <w:p w:rsidR="005538D4" w:rsidRPr="005538D4" w:rsidRDefault="005538D4" w:rsidP="00CF7020">
            <w:pPr>
              <w:pStyle w:val="a3"/>
              <w:numPr>
                <w:ilvl w:val="0"/>
                <w:numId w:val="11"/>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szCs w:val="24"/>
              </w:rPr>
              <w:t>建立班</w:t>
            </w:r>
            <w:r w:rsidRPr="005538D4">
              <w:rPr>
                <w:rFonts w:asciiTheme="majorEastAsia" w:eastAsiaTheme="majorEastAsia" w:hAnsiTheme="majorEastAsia" w:hint="eastAsia"/>
                <w:szCs w:val="24"/>
              </w:rPr>
              <w:t>級通報系統與支援網絡</w:t>
            </w:r>
          </w:p>
          <w:p w:rsidR="005538D4" w:rsidRPr="005538D4" w:rsidRDefault="005538D4" w:rsidP="00CF7020">
            <w:pPr>
              <w:pStyle w:val="a3"/>
              <w:numPr>
                <w:ilvl w:val="0"/>
                <w:numId w:val="11"/>
              </w:numPr>
              <w:adjustRightInd w:val="0"/>
              <w:snapToGrid w:val="0"/>
              <w:spacing w:line="240" w:lineRule="exact"/>
              <w:ind w:leftChars="0"/>
              <w:rPr>
                <w:rFonts w:asciiTheme="majorEastAsia" w:eastAsiaTheme="majorEastAsia" w:hAnsiTheme="majorEastAsia"/>
                <w:szCs w:val="24"/>
              </w:rPr>
            </w:pPr>
            <w:r w:rsidRPr="005538D4">
              <w:rPr>
                <w:rFonts w:asciiTheme="majorEastAsia" w:eastAsiaTheme="majorEastAsia" w:hAnsiTheme="majorEastAsia" w:hint="eastAsia"/>
                <w:szCs w:val="24"/>
              </w:rPr>
              <w:t>營造溫暖接納氣氛</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6</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王志淇</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特殊教育</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教師代表</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提供特教相關諮詢</w:t>
            </w:r>
          </w:p>
        </w:tc>
      </w:tr>
      <w:tr w:rsidR="005538D4" w:rsidRPr="005538D4" w:rsidTr="00CF7020">
        <w:trPr>
          <w:trHeight w:val="727"/>
          <w:jc w:val="center"/>
        </w:trPr>
        <w:tc>
          <w:tcPr>
            <w:tcW w:w="988" w:type="dxa"/>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7</w:t>
            </w:r>
          </w:p>
        </w:tc>
        <w:tc>
          <w:tcPr>
            <w:tcW w:w="1559"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胡重潤</w:t>
            </w:r>
          </w:p>
        </w:tc>
        <w:tc>
          <w:tcPr>
            <w:tcW w:w="1984" w:type="dxa"/>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職員工代表</w:t>
            </w:r>
          </w:p>
        </w:tc>
        <w:tc>
          <w:tcPr>
            <w:tcW w:w="4111" w:type="dxa"/>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支援本組宣達</w:t>
            </w:r>
          </w:p>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相關心理輔導事宜</w:t>
            </w:r>
          </w:p>
        </w:tc>
      </w:tr>
      <w:tr w:rsidR="005538D4" w:rsidRPr="005538D4" w:rsidTr="00CF7020">
        <w:trPr>
          <w:trHeight w:val="727"/>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5538D4" w:rsidRPr="005538D4" w:rsidRDefault="005538D4" w:rsidP="00CF7020">
            <w:pPr>
              <w:spacing w:line="240" w:lineRule="exact"/>
              <w:jc w:val="center"/>
              <w:rPr>
                <w:rFonts w:asciiTheme="majorEastAsia" w:eastAsiaTheme="majorEastAsia" w:hAnsiTheme="majorEastAsia"/>
                <w:szCs w:val="24"/>
              </w:rPr>
            </w:pPr>
            <w:r w:rsidRPr="005538D4">
              <w:rPr>
                <w:rFonts w:asciiTheme="majorEastAsia" w:eastAsiaTheme="majorEastAsia" w:hAnsiTheme="majorEastAsia" w:hint="eastAsia"/>
                <w:szCs w:val="24"/>
              </w:rPr>
              <w:t>1</w:t>
            </w:r>
            <w:r w:rsidRPr="005538D4">
              <w:rPr>
                <w:rFonts w:asciiTheme="majorEastAsia" w:eastAsiaTheme="majorEastAsia" w:hAnsiTheme="majorEastAsia"/>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szCs w:val="24"/>
              </w:rPr>
              <w:t>組員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538D4" w:rsidRPr="005538D4" w:rsidRDefault="005538D4" w:rsidP="00CF7020">
            <w:pPr>
              <w:adjustRightInd w:val="0"/>
              <w:snapToGrid w:val="0"/>
              <w:spacing w:line="240" w:lineRule="exact"/>
              <w:ind w:leftChars="30" w:left="72" w:rightChars="30" w:right="72"/>
              <w:jc w:val="center"/>
              <w:rPr>
                <w:rFonts w:asciiTheme="majorEastAsia" w:eastAsiaTheme="majorEastAsia" w:hAnsiTheme="majorEastAsia"/>
                <w:szCs w:val="24"/>
              </w:rPr>
            </w:pPr>
            <w:r w:rsidRPr="005538D4">
              <w:rPr>
                <w:rFonts w:asciiTheme="majorEastAsia" w:eastAsiaTheme="majorEastAsia" w:hAnsiTheme="majorEastAsia" w:hint="eastAsia"/>
                <w:szCs w:val="24"/>
              </w:rPr>
              <w:t>趙玉雯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專業</w:t>
            </w:r>
          </w:p>
          <w:p w:rsidR="005538D4" w:rsidRPr="005538D4" w:rsidRDefault="005538D4" w:rsidP="00CF7020">
            <w:pPr>
              <w:adjustRightInd w:val="0"/>
              <w:snapToGrid w:val="0"/>
              <w:spacing w:line="240" w:lineRule="exact"/>
              <w:ind w:right="135" w:firstLine="212"/>
              <w:jc w:val="center"/>
              <w:rPr>
                <w:rFonts w:asciiTheme="majorEastAsia" w:eastAsiaTheme="majorEastAsia" w:hAnsiTheme="majorEastAsia"/>
                <w:szCs w:val="24"/>
              </w:rPr>
            </w:pPr>
            <w:r w:rsidRPr="005538D4">
              <w:rPr>
                <w:rFonts w:asciiTheme="majorEastAsia" w:eastAsiaTheme="majorEastAsia" w:hAnsiTheme="majorEastAsia" w:hint="eastAsia"/>
                <w:szCs w:val="24"/>
              </w:rPr>
              <w:t>輔導人員</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538D4" w:rsidRPr="005538D4" w:rsidRDefault="005538D4" w:rsidP="00CF7020">
            <w:pPr>
              <w:adjustRightInd w:val="0"/>
              <w:snapToGrid w:val="0"/>
              <w:spacing w:line="240" w:lineRule="exact"/>
              <w:jc w:val="center"/>
              <w:rPr>
                <w:rFonts w:asciiTheme="majorEastAsia" w:eastAsiaTheme="majorEastAsia" w:hAnsiTheme="majorEastAsia"/>
                <w:szCs w:val="24"/>
              </w:rPr>
            </w:pPr>
            <w:r w:rsidRPr="005538D4">
              <w:rPr>
                <w:rFonts w:asciiTheme="majorEastAsia" w:eastAsiaTheme="majorEastAsia" w:hAnsiTheme="majorEastAsia"/>
                <w:szCs w:val="24"/>
              </w:rPr>
              <w:t>提供三級輔導</w:t>
            </w:r>
          </w:p>
        </w:tc>
      </w:tr>
    </w:tbl>
    <w:p w:rsidR="005538D4" w:rsidRPr="004B360C" w:rsidRDefault="005538D4" w:rsidP="004C658D">
      <w:pPr>
        <w:autoSpaceDE w:val="0"/>
        <w:autoSpaceDN w:val="0"/>
        <w:adjustRightInd w:val="0"/>
        <w:jc w:val="both"/>
        <w:rPr>
          <w:rFonts w:asciiTheme="majorEastAsia" w:eastAsiaTheme="majorEastAsia" w:hAnsiTheme="majorEastAsia" w:cs="DFKaiShu-SB-Estd-BF" w:hint="eastAsia"/>
          <w:kern w:val="0"/>
        </w:rPr>
      </w:pPr>
    </w:p>
    <w:p w:rsidR="002D5A72" w:rsidRDefault="004C658D" w:rsidP="00D72003">
      <w:pPr>
        <w:rPr>
          <w:rFonts w:asciiTheme="majorEastAsia" w:eastAsiaTheme="majorEastAsia" w:hAnsiTheme="majorEastAsia"/>
          <w:szCs w:val="24"/>
        </w:rPr>
      </w:pPr>
      <w:r w:rsidRPr="004B360C">
        <w:rPr>
          <w:rFonts w:asciiTheme="majorEastAsia" w:eastAsiaTheme="majorEastAsia" w:hAnsiTheme="majorEastAsia" w:cs="DFKaiShu-SB-Estd-BF"/>
          <w:kern w:val="0"/>
        </w:rPr>
        <w:br w:type="page"/>
      </w:r>
      <w:r w:rsidR="00F07C8A" w:rsidRPr="002D5A72">
        <w:rPr>
          <w:rFonts w:asciiTheme="majorEastAsia" w:eastAsiaTheme="majorEastAsia" w:hAnsiTheme="majorEastAsia" w:hint="eastAsia"/>
          <w:szCs w:val="24"/>
        </w:rPr>
        <w:lastRenderedPageBreak/>
        <w:t>【</w:t>
      </w:r>
      <w:r w:rsidR="00D72003" w:rsidRPr="002D5A72">
        <w:rPr>
          <w:rFonts w:asciiTheme="majorEastAsia" w:eastAsiaTheme="majorEastAsia" w:hAnsiTheme="majorEastAsia"/>
          <w:szCs w:val="24"/>
        </w:rPr>
        <w:t>附件</w:t>
      </w:r>
      <w:r w:rsidR="00F07C8A" w:rsidRPr="002D5A72">
        <w:rPr>
          <w:rFonts w:asciiTheme="majorEastAsia" w:eastAsiaTheme="majorEastAsia" w:hAnsiTheme="majorEastAsia"/>
          <w:szCs w:val="24"/>
        </w:rPr>
        <w:t>二</w:t>
      </w:r>
      <w:r w:rsidR="00F07C8A" w:rsidRPr="002D5A72">
        <w:rPr>
          <w:rFonts w:asciiTheme="majorEastAsia" w:eastAsiaTheme="majorEastAsia" w:hAnsiTheme="majorEastAsia" w:hint="eastAsia"/>
          <w:szCs w:val="24"/>
        </w:rPr>
        <w:t>】</w:t>
      </w:r>
    </w:p>
    <w:p w:rsidR="00722638" w:rsidRPr="00722638" w:rsidRDefault="00722638" w:rsidP="00722638">
      <w:pPr>
        <w:jc w:val="center"/>
        <w:rPr>
          <w:rFonts w:asciiTheme="majorEastAsia" w:eastAsiaTheme="majorEastAsia" w:hAnsiTheme="majorEastAsia"/>
          <w:b/>
          <w:sz w:val="28"/>
          <w:szCs w:val="28"/>
          <w:bdr w:val="single" w:sz="4" w:space="0" w:color="auto"/>
        </w:rPr>
      </w:pPr>
      <w:r w:rsidRPr="00722638">
        <w:rPr>
          <w:rFonts w:asciiTheme="majorEastAsia" w:eastAsiaTheme="majorEastAsia" w:hAnsiTheme="majorEastAsia"/>
          <w:b/>
          <w:sz w:val="28"/>
          <w:szCs w:val="28"/>
        </w:rPr>
        <w:t>校外輔導資源聯</w:t>
      </w:r>
      <w:r w:rsidRPr="00722638">
        <w:rPr>
          <w:rFonts w:asciiTheme="majorEastAsia" w:eastAsiaTheme="majorEastAsia" w:hAnsiTheme="majorEastAsia" w:hint="eastAsia"/>
          <w:b/>
          <w:sz w:val="28"/>
          <w:szCs w:val="28"/>
        </w:rPr>
        <w:t>繫</w:t>
      </w:r>
      <w:r w:rsidRPr="00722638">
        <w:rPr>
          <w:rFonts w:asciiTheme="majorEastAsia" w:eastAsiaTheme="majorEastAsia" w:hAnsiTheme="majorEastAsia"/>
          <w:b/>
          <w:sz w:val="28"/>
          <w:szCs w:val="28"/>
        </w:rPr>
        <w:t>資訊一覽表</w:t>
      </w:r>
    </w:p>
    <w:tbl>
      <w:tblPr>
        <w:tblStyle w:val="a5"/>
        <w:tblW w:w="10051" w:type="dxa"/>
        <w:jc w:val="center"/>
        <w:tblLayout w:type="fixed"/>
        <w:tblLook w:val="04A0" w:firstRow="1" w:lastRow="0" w:firstColumn="1" w:lastColumn="0" w:noHBand="0" w:noVBand="1"/>
      </w:tblPr>
      <w:tblGrid>
        <w:gridCol w:w="2275"/>
        <w:gridCol w:w="2317"/>
        <w:gridCol w:w="3305"/>
        <w:gridCol w:w="2154"/>
      </w:tblGrid>
      <w:tr w:rsidR="00AC067A" w:rsidTr="00196B12">
        <w:trPr>
          <w:trHeight w:val="574"/>
          <w:jc w:val="center"/>
        </w:trPr>
        <w:tc>
          <w:tcPr>
            <w:tcW w:w="2275" w:type="dxa"/>
            <w:vAlign w:val="center"/>
          </w:tcPr>
          <w:p w:rsidR="00AC067A" w:rsidRDefault="00AC067A" w:rsidP="0026729C">
            <w:pPr>
              <w:jc w:val="center"/>
              <w:rPr>
                <w:rFonts w:asciiTheme="majorEastAsia" w:eastAsiaTheme="majorEastAsia" w:hAnsiTheme="majorEastAsia"/>
                <w:b/>
                <w:szCs w:val="24"/>
              </w:rPr>
            </w:pPr>
            <w:r>
              <w:rPr>
                <w:rFonts w:asciiTheme="majorEastAsia" w:eastAsiaTheme="majorEastAsia" w:hAnsiTheme="majorEastAsia" w:hint="eastAsia"/>
                <w:b/>
                <w:szCs w:val="24"/>
              </w:rPr>
              <w:t>單位</w:t>
            </w:r>
          </w:p>
        </w:tc>
        <w:tc>
          <w:tcPr>
            <w:tcW w:w="2317" w:type="dxa"/>
            <w:vAlign w:val="center"/>
          </w:tcPr>
          <w:p w:rsidR="00AC067A" w:rsidRDefault="00AC067A" w:rsidP="0026729C">
            <w:pPr>
              <w:jc w:val="center"/>
              <w:rPr>
                <w:rFonts w:asciiTheme="majorEastAsia" w:eastAsiaTheme="majorEastAsia" w:hAnsiTheme="majorEastAsia"/>
                <w:b/>
                <w:szCs w:val="24"/>
              </w:rPr>
            </w:pPr>
            <w:r>
              <w:rPr>
                <w:rFonts w:asciiTheme="majorEastAsia" w:eastAsiaTheme="majorEastAsia" w:hAnsiTheme="majorEastAsia" w:hint="eastAsia"/>
                <w:b/>
                <w:szCs w:val="24"/>
              </w:rPr>
              <w:t>聯絡電話</w:t>
            </w:r>
          </w:p>
        </w:tc>
        <w:tc>
          <w:tcPr>
            <w:tcW w:w="3305" w:type="dxa"/>
            <w:vAlign w:val="center"/>
          </w:tcPr>
          <w:p w:rsidR="00AC067A" w:rsidRDefault="00AC067A" w:rsidP="00916766">
            <w:pPr>
              <w:jc w:val="center"/>
              <w:rPr>
                <w:rFonts w:asciiTheme="majorEastAsia" w:eastAsiaTheme="majorEastAsia" w:hAnsiTheme="majorEastAsia"/>
                <w:b/>
                <w:szCs w:val="24"/>
              </w:rPr>
            </w:pPr>
            <w:r>
              <w:rPr>
                <w:rFonts w:asciiTheme="majorEastAsia" w:eastAsiaTheme="majorEastAsia" w:hAnsiTheme="majorEastAsia" w:hint="eastAsia"/>
                <w:b/>
                <w:szCs w:val="24"/>
              </w:rPr>
              <w:t>電子郵件帳號</w:t>
            </w:r>
          </w:p>
        </w:tc>
        <w:tc>
          <w:tcPr>
            <w:tcW w:w="2154" w:type="dxa"/>
            <w:vAlign w:val="center"/>
          </w:tcPr>
          <w:p w:rsidR="00AC067A" w:rsidRDefault="00AC067A" w:rsidP="0026729C">
            <w:pPr>
              <w:jc w:val="center"/>
              <w:rPr>
                <w:rFonts w:asciiTheme="majorEastAsia" w:eastAsiaTheme="majorEastAsia" w:hAnsiTheme="majorEastAsia"/>
                <w:b/>
                <w:szCs w:val="24"/>
              </w:rPr>
            </w:pPr>
            <w:r>
              <w:rPr>
                <w:rFonts w:asciiTheme="majorEastAsia" w:eastAsiaTheme="majorEastAsia" w:hAnsiTheme="majorEastAsia" w:hint="eastAsia"/>
                <w:b/>
                <w:szCs w:val="24"/>
              </w:rPr>
              <w:t>傳真</w:t>
            </w:r>
          </w:p>
        </w:tc>
      </w:tr>
      <w:tr w:rsidR="00245EBB" w:rsidTr="00196B12">
        <w:trPr>
          <w:trHeight w:val="1162"/>
          <w:jc w:val="center"/>
        </w:trPr>
        <w:tc>
          <w:tcPr>
            <w:tcW w:w="2275" w:type="dxa"/>
            <w:vAlign w:val="center"/>
          </w:tcPr>
          <w:p w:rsidR="00245EBB" w:rsidRDefault="006A4484" w:rsidP="00AC067A">
            <w:pPr>
              <w:jc w:val="center"/>
              <w:rPr>
                <w:rFonts w:asciiTheme="majorEastAsia" w:eastAsiaTheme="majorEastAsia" w:hAnsiTheme="majorEastAsia"/>
                <w:b/>
                <w:szCs w:val="24"/>
              </w:rPr>
            </w:pPr>
            <w:r>
              <w:rPr>
                <w:rFonts w:asciiTheme="majorEastAsia" w:eastAsiaTheme="majorEastAsia" w:hAnsiTheme="majorEastAsia" w:hint="eastAsia"/>
                <w:b/>
                <w:szCs w:val="24"/>
              </w:rPr>
              <w:t>澎湖縣</w:t>
            </w:r>
            <w:r w:rsidR="00245EBB" w:rsidRPr="00245EBB">
              <w:rPr>
                <w:rFonts w:asciiTheme="majorEastAsia" w:eastAsiaTheme="majorEastAsia" w:hAnsiTheme="majorEastAsia" w:hint="eastAsia"/>
                <w:b/>
                <w:szCs w:val="24"/>
              </w:rPr>
              <w:t>居家檢疫</w:t>
            </w:r>
            <w:r>
              <w:rPr>
                <w:rFonts w:asciiTheme="majorEastAsia" w:eastAsiaTheme="majorEastAsia" w:hAnsiTheme="majorEastAsia" w:hint="eastAsia"/>
                <w:b/>
                <w:szCs w:val="24"/>
              </w:rPr>
              <w:t>及居家隔離</w:t>
            </w:r>
            <w:r w:rsidR="00245EBB" w:rsidRPr="00245EBB">
              <w:rPr>
                <w:rFonts w:asciiTheme="majorEastAsia" w:eastAsiaTheme="majorEastAsia" w:hAnsiTheme="majorEastAsia" w:hint="eastAsia"/>
                <w:b/>
                <w:szCs w:val="24"/>
              </w:rPr>
              <w:t>關懷中心</w:t>
            </w:r>
          </w:p>
        </w:tc>
        <w:tc>
          <w:tcPr>
            <w:tcW w:w="2317" w:type="dxa"/>
            <w:vAlign w:val="center"/>
          </w:tcPr>
          <w:p w:rsidR="00245EBB" w:rsidRDefault="00245EBB" w:rsidP="0026729C">
            <w:pPr>
              <w:jc w:val="center"/>
              <w:rPr>
                <w:rFonts w:asciiTheme="majorEastAsia" w:eastAsiaTheme="majorEastAsia" w:hAnsiTheme="majorEastAsia"/>
                <w:b/>
                <w:szCs w:val="24"/>
              </w:rPr>
            </w:pPr>
            <w:r w:rsidRPr="00245EBB">
              <w:rPr>
                <w:rFonts w:asciiTheme="majorEastAsia" w:eastAsiaTheme="majorEastAsia" w:hAnsiTheme="majorEastAsia"/>
                <w:b/>
                <w:szCs w:val="24"/>
              </w:rPr>
              <w:t>(06)-9270508</w:t>
            </w:r>
          </w:p>
        </w:tc>
        <w:tc>
          <w:tcPr>
            <w:tcW w:w="3305" w:type="dxa"/>
            <w:vAlign w:val="center"/>
          </w:tcPr>
          <w:p w:rsidR="00245EBB" w:rsidRPr="00227592" w:rsidRDefault="000E0147" w:rsidP="000E0147">
            <w:pPr>
              <w:spacing w:line="360" w:lineRule="exact"/>
              <w:jc w:val="center"/>
              <w:rPr>
                <w:rFonts w:asciiTheme="majorEastAsia" w:eastAsiaTheme="majorEastAsia" w:hAnsiTheme="majorEastAsia"/>
                <w:b/>
                <w:szCs w:val="24"/>
              </w:rPr>
            </w:pPr>
            <w:r w:rsidRPr="00227592">
              <w:rPr>
                <w:rFonts w:ascii="微軟正黑體" w:eastAsia="微軟正黑體" w:hAnsi="微軟正黑體" w:hint="eastAsia"/>
                <w:color w:val="000000"/>
                <w:spacing w:val="8"/>
                <w:szCs w:val="24"/>
              </w:rPr>
              <w:t>緊急事件時可直接撥打1999專線即時處理</w:t>
            </w:r>
          </w:p>
        </w:tc>
        <w:tc>
          <w:tcPr>
            <w:tcW w:w="2154" w:type="dxa"/>
            <w:vAlign w:val="center"/>
          </w:tcPr>
          <w:p w:rsidR="00245EBB" w:rsidRDefault="00245EBB" w:rsidP="0026729C">
            <w:pPr>
              <w:jc w:val="center"/>
              <w:rPr>
                <w:rFonts w:asciiTheme="majorEastAsia" w:eastAsiaTheme="majorEastAsia" w:hAnsiTheme="majorEastAsia"/>
                <w:b/>
                <w:szCs w:val="24"/>
              </w:rPr>
            </w:pPr>
          </w:p>
        </w:tc>
      </w:tr>
      <w:tr w:rsidR="00001F41" w:rsidTr="00196B12">
        <w:trPr>
          <w:trHeight w:val="1149"/>
          <w:jc w:val="center"/>
        </w:trPr>
        <w:tc>
          <w:tcPr>
            <w:tcW w:w="2275"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澎湖縣政府衛生局</w:t>
            </w:r>
          </w:p>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b/>
                <w:szCs w:val="24"/>
              </w:rPr>
              <w:t>社區心理衛生中心</w:t>
            </w:r>
          </w:p>
        </w:tc>
        <w:tc>
          <w:tcPr>
            <w:tcW w:w="2317" w:type="dxa"/>
            <w:vAlign w:val="center"/>
          </w:tcPr>
          <w:p w:rsidR="00001F41" w:rsidRPr="001C2DF0" w:rsidRDefault="00001F41" w:rsidP="00001F41">
            <w:pPr>
              <w:autoSpaceDE w:val="0"/>
              <w:autoSpaceDN w:val="0"/>
              <w:adjustRightInd w:val="0"/>
              <w:jc w:val="center"/>
              <w:rPr>
                <w:rFonts w:asciiTheme="majorEastAsia" w:eastAsiaTheme="majorEastAsia" w:hAnsiTheme="majorEastAsia" w:cs="Times New Roman"/>
                <w:b/>
                <w:color w:val="000000"/>
                <w:kern w:val="0"/>
                <w:szCs w:val="24"/>
              </w:rPr>
            </w:pPr>
            <w:r w:rsidRPr="001C2DF0">
              <w:rPr>
                <w:rFonts w:asciiTheme="majorEastAsia" w:eastAsiaTheme="majorEastAsia" w:hAnsiTheme="majorEastAsia" w:cs="Times New Roman"/>
                <w:b/>
                <w:color w:val="000000"/>
                <w:kern w:val="0"/>
                <w:szCs w:val="24"/>
              </w:rPr>
              <w:t>06-972162</w:t>
            </w:r>
          </w:p>
          <w:p w:rsidR="00001F41" w:rsidRDefault="00001F41" w:rsidP="00001F41">
            <w:pPr>
              <w:jc w:val="center"/>
              <w:rPr>
                <w:rFonts w:asciiTheme="majorEastAsia" w:eastAsiaTheme="majorEastAsia" w:hAnsiTheme="majorEastAsia"/>
                <w:b/>
                <w:szCs w:val="24"/>
              </w:rPr>
            </w:pPr>
            <w:r w:rsidRPr="001C2DF0">
              <w:rPr>
                <w:rFonts w:asciiTheme="majorEastAsia" w:eastAsiaTheme="majorEastAsia" w:hAnsiTheme="majorEastAsia" w:cs="Times New Roman"/>
                <w:b/>
                <w:color w:val="000000"/>
                <w:kern w:val="0"/>
                <w:szCs w:val="24"/>
              </w:rPr>
              <w:t>轉278</w:t>
            </w:r>
          </w:p>
        </w:tc>
        <w:tc>
          <w:tcPr>
            <w:tcW w:w="3305" w:type="dxa"/>
            <w:vAlign w:val="center"/>
          </w:tcPr>
          <w:p w:rsidR="00001F41" w:rsidRPr="0083381C" w:rsidRDefault="00001F41" w:rsidP="00001F41">
            <w:pPr>
              <w:jc w:val="center"/>
              <w:rPr>
                <w:rFonts w:asciiTheme="majorEastAsia" w:eastAsiaTheme="majorEastAsia" w:hAnsiTheme="majorEastAsia"/>
                <w:b/>
                <w:szCs w:val="24"/>
              </w:rPr>
            </w:pPr>
            <w:r w:rsidRPr="0083381C">
              <w:rPr>
                <w:rFonts w:asciiTheme="majorEastAsia" w:eastAsiaTheme="majorEastAsia" w:hAnsiTheme="majorEastAsia" w:cs="Arial"/>
                <w:b/>
                <w:szCs w:val="24"/>
                <w:shd w:val="clear" w:color="auto" w:fill="FFFFFF"/>
              </w:rPr>
              <w:t>phh228@ksmail.mohw.gov.tw</w:t>
            </w:r>
          </w:p>
        </w:tc>
        <w:tc>
          <w:tcPr>
            <w:tcW w:w="2154" w:type="dxa"/>
            <w:vAlign w:val="center"/>
          </w:tcPr>
          <w:p w:rsidR="00001F41" w:rsidRPr="00916766" w:rsidRDefault="00001F41" w:rsidP="00001F41">
            <w:pPr>
              <w:jc w:val="center"/>
              <w:rPr>
                <w:rFonts w:asciiTheme="majorEastAsia" w:eastAsiaTheme="majorEastAsia" w:hAnsiTheme="majorEastAsia"/>
                <w:b/>
                <w:szCs w:val="24"/>
              </w:rPr>
            </w:pPr>
            <w:r w:rsidRPr="00BC4821">
              <w:rPr>
                <w:rFonts w:asciiTheme="majorEastAsia" w:eastAsiaTheme="majorEastAsia" w:hAnsiTheme="majorEastAsia" w:cs="Arial"/>
                <w:b/>
                <w:szCs w:val="24"/>
                <w:shd w:val="clear" w:color="auto" w:fill="FFFFFF"/>
              </w:rPr>
              <w:t>06-9269051</w:t>
            </w:r>
          </w:p>
        </w:tc>
      </w:tr>
      <w:tr w:rsidR="00001F41" w:rsidTr="00196B12">
        <w:trPr>
          <w:trHeight w:val="1149"/>
          <w:jc w:val="center"/>
        </w:trPr>
        <w:tc>
          <w:tcPr>
            <w:tcW w:w="2275" w:type="dxa"/>
            <w:vAlign w:val="center"/>
          </w:tcPr>
          <w:p w:rsidR="000E0147"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澎湖縣</w:t>
            </w:r>
          </w:p>
          <w:p w:rsidR="00001F41" w:rsidRDefault="00001F41" w:rsidP="000E0147">
            <w:pPr>
              <w:jc w:val="center"/>
              <w:rPr>
                <w:rFonts w:asciiTheme="majorEastAsia" w:eastAsiaTheme="majorEastAsia" w:hAnsiTheme="majorEastAsia"/>
                <w:b/>
                <w:szCs w:val="24"/>
              </w:rPr>
            </w:pPr>
            <w:r>
              <w:rPr>
                <w:rFonts w:asciiTheme="majorEastAsia" w:eastAsiaTheme="majorEastAsia" w:hAnsiTheme="majorEastAsia" w:hint="eastAsia"/>
                <w:b/>
                <w:szCs w:val="24"/>
              </w:rPr>
              <w:t>學生輔導</w:t>
            </w:r>
            <w:r>
              <w:rPr>
                <w:rFonts w:asciiTheme="majorEastAsia" w:eastAsiaTheme="majorEastAsia" w:hAnsiTheme="majorEastAsia"/>
                <w:b/>
                <w:szCs w:val="24"/>
              </w:rPr>
              <w:t>諮商中心</w:t>
            </w:r>
          </w:p>
        </w:tc>
        <w:tc>
          <w:tcPr>
            <w:tcW w:w="2317"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06-9276009</w:t>
            </w:r>
          </w:p>
        </w:tc>
        <w:tc>
          <w:tcPr>
            <w:tcW w:w="3305"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b/>
                <w:szCs w:val="24"/>
              </w:rPr>
              <w:t>S</w:t>
            </w:r>
            <w:r>
              <w:rPr>
                <w:rFonts w:asciiTheme="majorEastAsia" w:eastAsiaTheme="majorEastAsia" w:hAnsiTheme="majorEastAsia" w:hint="eastAsia"/>
                <w:b/>
                <w:szCs w:val="24"/>
              </w:rPr>
              <w:t>unshiny3</w:t>
            </w:r>
            <w:r>
              <w:rPr>
                <w:rFonts w:asciiTheme="majorEastAsia" w:eastAsiaTheme="majorEastAsia" w:hAnsiTheme="majorEastAsia"/>
                <w:b/>
                <w:szCs w:val="24"/>
              </w:rPr>
              <w:t>236@yahoo.com.tw</w:t>
            </w:r>
          </w:p>
        </w:tc>
        <w:tc>
          <w:tcPr>
            <w:tcW w:w="2154"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06-9276009</w:t>
            </w:r>
          </w:p>
        </w:tc>
      </w:tr>
      <w:tr w:rsidR="00001F41" w:rsidTr="00196B12">
        <w:trPr>
          <w:trHeight w:val="1162"/>
          <w:jc w:val="center"/>
        </w:trPr>
        <w:tc>
          <w:tcPr>
            <w:tcW w:w="2275" w:type="dxa"/>
            <w:vAlign w:val="center"/>
          </w:tcPr>
          <w:p w:rsidR="000E0147"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教育部</w:t>
            </w:r>
          </w:p>
          <w:p w:rsidR="00001F41" w:rsidRDefault="00001F41" w:rsidP="000E0147">
            <w:pPr>
              <w:jc w:val="center"/>
              <w:rPr>
                <w:rFonts w:asciiTheme="majorEastAsia" w:eastAsiaTheme="majorEastAsia" w:hAnsiTheme="majorEastAsia"/>
                <w:b/>
                <w:szCs w:val="24"/>
              </w:rPr>
            </w:pPr>
            <w:r>
              <w:rPr>
                <w:rFonts w:asciiTheme="majorEastAsia" w:eastAsiaTheme="majorEastAsia" w:hAnsiTheme="majorEastAsia" w:hint="eastAsia"/>
                <w:b/>
                <w:szCs w:val="24"/>
              </w:rPr>
              <w:t>學生輔導</w:t>
            </w:r>
            <w:r>
              <w:rPr>
                <w:rFonts w:asciiTheme="majorEastAsia" w:eastAsiaTheme="majorEastAsia" w:hAnsiTheme="majorEastAsia"/>
                <w:b/>
                <w:szCs w:val="24"/>
              </w:rPr>
              <w:t>諮商中心</w:t>
            </w:r>
          </w:p>
        </w:tc>
        <w:tc>
          <w:tcPr>
            <w:tcW w:w="2317" w:type="dxa"/>
            <w:vAlign w:val="center"/>
          </w:tcPr>
          <w:p w:rsidR="00001F41" w:rsidRPr="001C2DF0" w:rsidRDefault="00001F41" w:rsidP="00001F41">
            <w:pPr>
              <w:jc w:val="center"/>
              <w:rPr>
                <w:rFonts w:asciiTheme="majorEastAsia" w:eastAsiaTheme="majorEastAsia" w:hAnsiTheme="majorEastAsia" w:cs="Arial"/>
                <w:b/>
                <w:color w:val="222222"/>
                <w:szCs w:val="24"/>
                <w:shd w:val="clear" w:color="auto" w:fill="FFFFFF"/>
              </w:rPr>
            </w:pPr>
            <w:r w:rsidRPr="001C2DF0">
              <w:rPr>
                <w:rFonts w:asciiTheme="majorEastAsia" w:eastAsiaTheme="majorEastAsia" w:hAnsiTheme="majorEastAsia" w:cs="Arial"/>
                <w:b/>
                <w:color w:val="222222"/>
                <w:szCs w:val="24"/>
                <w:shd w:val="clear" w:color="auto" w:fill="FFFFFF"/>
              </w:rPr>
              <w:t>06-9261101</w:t>
            </w:r>
          </w:p>
          <w:p w:rsidR="00001F41" w:rsidRDefault="00001F41" w:rsidP="00001F41">
            <w:pPr>
              <w:jc w:val="center"/>
              <w:rPr>
                <w:rFonts w:asciiTheme="majorEastAsia" w:eastAsiaTheme="majorEastAsia" w:hAnsiTheme="majorEastAsia"/>
                <w:b/>
                <w:szCs w:val="24"/>
              </w:rPr>
            </w:pPr>
            <w:r w:rsidRPr="001C2DF0">
              <w:rPr>
                <w:rFonts w:asciiTheme="majorEastAsia" w:eastAsiaTheme="majorEastAsia" w:hAnsiTheme="majorEastAsia" w:cs="Arial"/>
                <w:b/>
                <w:color w:val="222222"/>
                <w:szCs w:val="24"/>
                <w:shd w:val="clear" w:color="auto" w:fill="FFFFFF"/>
              </w:rPr>
              <w:t>轉605</w:t>
            </w:r>
          </w:p>
        </w:tc>
        <w:tc>
          <w:tcPr>
            <w:tcW w:w="3305" w:type="dxa"/>
            <w:vAlign w:val="center"/>
          </w:tcPr>
          <w:p w:rsidR="00001F41" w:rsidRDefault="00001F41" w:rsidP="00001F41">
            <w:pPr>
              <w:jc w:val="center"/>
              <w:rPr>
                <w:rFonts w:asciiTheme="majorEastAsia" w:eastAsiaTheme="majorEastAsia" w:hAnsiTheme="majorEastAsia"/>
                <w:b/>
                <w:szCs w:val="24"/>
              </w:rPr>
            </w:pPr>
          </w:p>
        </w:tc>
        <w:tc>
          <w:tcPr>
            <w:tcW w:w="2154"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06-9262756</w:t>
            </w:r>
          </w:p>
        </w:tc>
      </w:tr>
      <w:tr w:rsidR="00001F41" w:rsidTr="00196B12">
        <w:trPr>
          <w:trHeight w:val="1149"/>
          <w:jc w:val="center"/>
        </w:trPr>
        <w:tc>
          <w:tcPr>
            <w:tcW w:w="2275" w:type="dxa"/>
            <w:vAlign w:val="center"/>
          </w:tcPr>
          <w:p w:rsidR="000E0147"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澎湖縣</w:t>
            </w:r>
          </w:p>
          <w:p w:rsidR="00001F41" w:rsidRDefault="00001F41" w:rsidP="000E0147">
            <w:pPr>
              <w:jc w:val="center"/>
              <w:rPr>
                <w:rFonts w:asciiTheme="majorEastAsia" w:eastAsiaTheme="majorEastAsia" w:hAnsiTheme="majorEastAsia"/>
                <w:b/>
                <w:szCs w:val="24"/>
              </w:rPr>
            </w:pPr>
            <w:r>
              <w:rPr>
                <w:rFonts w:asciiTheme="majorEastAsia" w:eastAsiaTheme="majorEastAsia" w:hAnsiTheme="majorEastAsia" w:hint="eastAsia"/>
                <w:b/>
                <w:szCs w:val="24"/>
              </w:rPr>
              <w:t>家庭教育</w:t>
            </w:r>
            <w:r>
              <w:rPr>
                <w:rFonts w:asciiTheme="majorEastAsia" w:eastAsiaTheme="majorEastAsia" w:hAnsiTheme="majorEastAsia"/>
                <w:b/>
                <w:szCs w:val="24"/>
              </w:rPr>
              <w:t>中心</w:t>
            </w:r>
          </w:p>
        </w:tc>
        <w:tc>
          <w:tcPr>
            <w:tcW w:w="2317" w:type="dxa"/>
            <w:shd w:val="clear" w:color="auto" w:fill="auto"/>
            <w:vAlign w:val="center"/>
          </w:tcPr>
          <w:p w:rsidR="00001F41" w:rsidRPr="00BC482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06-9262085</w:t>
            </w:r>
          </w:p>
        </w:tc>
        <w:tc>
          <w:tcPr>
            <w:tcW w:w="3305" w:type="dxa"/>
            <w:vAlign w:val="center"/>
          </w:tcPr>
          <w:p w:rsidR="00001F41" w:rsidRDefault="00001F41" w:rsidP="00001F41">
            <w:pPr>
              <w:jc w:val="center"/>
              <w:rPr>
                <w:rFonts w:asciiTheme="majorEastAsia" w:eastAsiaTheme="majorEastAsia" w:hAnsiTheme="majorEastAsia"/>
                <w:b/>
                <w:szCs w:val="24"/>
              </w:rPr>
            </w:pPr>
          </w:p>
        </w:tc>
        <w:tc>
          <w:tcPr>
            <w:tcW w:w="2154" w:type="dxa"/>
            <w:vAlign w:val="center"/>
          </w:tcPr>
          <w:p w:rsidR="00001F41" w:rsidRDefault="00001F41" w:rsidP="00001F41">
            <w:pPr>
              <w:jc w:val="center"/>
              <w:rPr>
                <w:rFonts w:asciiTheme="majorEastAsia" w:eastAsiaTheme="majorEastAsia" w:hAnsiTheme="majorEastAsia"/>
                <w:b/>
                <w:szCs w:val="24"/>
              </w:rPr>
            </w:pPr>
            <w:r>
              <w:rPr>
                <w:rFonts w:asciiTheme="majorEastAsia" w:eastAsiaTheme="majorEastAsia" w:hAnsiTheme="majorEastAsia" w:hint="eastAsia"/>
                <w:b/>
                <w:szCs w:val="24"/>
              </w:rPr>
              <w:t>06-9266632</w:t>
            </w:r>
          </w:p>
        </w:tc>
      </w:tr>
    </w:tbl>
    <w:p w:rsidR="00D72003" w:rsidRPr="00D72003" w:rsidRDefault="00D72003" w:rsidP="00D72003">
      <w:pPr>
        <w:rPr>
          <w:rFonts w:asciiTheme="majorEastAsia" w:eastAsiaTheme="majorEastAsia" w:hAnsiTheme="majorEastAsia"/>
          <w:b/>
          <w:szCs w:val="24"/>
        </w:rPr>
      </w:pPr>
    </w:p>
    <w:sectPr w:rsidR="00D72003" w:rsidRPr="00D72003" w:rsidSect="00191269">
      <w:pgSz w:w="11906" w:h="16838"/>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59" w:rsidRDefault="00674A59" w:rsidP="0019005E">
      <w:r>
        <w:separator/>
      </w:r>
    </w:p>
  </w:endnote>
  <w:endnote w:type="continuationSeparator" w:id="0">
    <w:p w:rsidR="00674A59" w:rsidRDefault="00674A59" w:rsidP="001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59" w:rsidRDefault="00674A59" w:rsidP="0019005E">
      <w:r>
        <w:separator/>
      </w:r>
    </w:p>
  </w:footnote>
  <w:footnote w:type="continuationSeparator" w:id="0">
    <w:p w:rsidR="00674A59" w:rsidRDefault="00674A59" w:rsidP="001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0CB"/>
    <w:multiLevelType w:val="hybridMultilevel"/>
    <w:tmpl w:val="16400DC4"/>
    <w:lvl w:ilvl="0" w:tplc="2982B472">
      <w:start w:val="1"/>
      <w:numFmt w:val="decimal"/>
      <w:lvlText w:val="%1"/>
      <w:lvlJc w:val="left"/>
      <w:pPr>
        <w:tabs>
          <w:tab w:val="num" w:pos="552"/>
        </w:tabs>
        <w:ind w:left="55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654F4F"/>
    <w:multiLevelType w:val="hybridMultilevel"/>
    <w:tmpl w:val="7CA09748"/>
    <w:lvl w:ilvl="0" w:tplc="28FE25C4">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726395"/>
    <w:multiLevelType w:val="hybridMultilevel"/>
    <w:tmpl w:val="226A9A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2F611AD"/>
    <w:multiLevelType w:val="hybridMultilevel"/>
    <w:tmpl w:val="856852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39B5041"/>
    <w:multiLevelType w:val="hybridMultilevel"/>
    <w:tmpl w:val="AEF467B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7E257A"/>
    <w:multiLevelType w:val="hybridMultilevel"/>
    <w:tmpl w:val="BA1898B4"/>
    <w:lvl w:ilvl="0" w:tplc="9732EC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4D5492E"/>
    <w:multiLevelType w:val="hybridMultilevel"/>
    <w:tmpl w:val="4790A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583E31"/>
    <w:multiLevelType w:val="hybridMultilevel"/>
    <w:tmpl w:val="AEF467B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F02196B"/>
    <w:multiLevelType w:val="hybridMultilevel"/>
    <w:tmpl w:val="BA1898B4"/>
    <w:lvl w:ilvl="0" w:tplc="9732EC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FC3750D"/>
    <w:multiLevelType w:val="hybridMultilevel"/>
    <w:tmpl w:val="74543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08461B"/>
    <w:multiLevelType w:val="hybridMultilevel"/>
    <w:tmpl w:val="74543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7"/>
  </w:num>
  <w:num w:numId="4">
    <w:abstractNumId w:val="2"/>
  </w:num>
  <w:num w:numId="5">
    <w:abstractNumId w:val="4"/>
  </w:num>
  <w:num w:numId="6">
    <w:abstractNumId w:val="0"/>
  </w:num>
  <w:num w:numId="7">
    <w:abstractNumId w:val="8"/>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25"/>
    <w:rsid w:val="00001F41"/>
    <w:rsid w:val="00040CE0"/>
    <w:rsid w:val="000C1925"/>
    <w:rsid w:val="000C67D0"/>
    <w:rsid w:val="000D49A8"/>
    <w:rsid w:val="000E0147"/>
    <w:rsid w:val="000F00EB"/>
    <w:rsid w:val="00163A74"/>
    <w:rsid w:val="00180716"/>
    <w:rsid w:val="0019005E"/>
    <w:rsid w:val="00191269"/>
    <w:rsid w:val="00192F9B"/>
    <w:rsid w:val="00196B12"/>
    <w:rsid w:val="00197FCC"/>
    <w:rsid w:val="001A1ACC"/>
    <w:rsid w:val="001C2DF0"/>
    <w:rsid w:val="00200EB4"/>
    <w:rsid w:val="00220EA0"/>
    <w:rsid w:val="00227592"/>
    <w:rsid w:val="002426A0"/>
    <w:rsid w:val="00245EBB"/>
    <w:rsid w:val="00246B13"/>
    <w:rsid w:val="0026729C"/>
    <w:rsid w:val="0027195E"/>
    <w:rsid w:val="002D5A72"/>
    <w:rsid w:val="0034272F"/>
    <w:rsid w:val="00385F44"/>
    <w:rsid w:val="003B233A"/>
    <w:rsid w:val="003B5701"/>
    <w:rsid w:val="003C601E"/>
    <w:rsid w:val="003D6F3B"/>
    <w:rsid w:val="003E37AC"/>
    <w:rsid w:val="004B360C"/>
    <w:rsid w:val="004C36A5"/>
    <w:rsid w:val="004C658D"/>
    <w:rsid w:val="004F05FE"/>
    <w:rsid w:val="004F3C83"/>
    <w:rsid w:val="00545FB4"/>
    <w:rsid w:val="005538D4"/>
    <w:rsid w:val="005B6FAA"/>
    <w:rsid w:val="005C4381"/>
    <w:rsid w:val="005C7252"/>
    <w:rsid w:val="005D4625"/>
    <w:rsid w:val="005E34AE"/>
    <w:rsid w:val="005F332A"/>
    <w:rsid w:val="0064093B"/>
    <w:rsid w:val="00662DA6"/>
    <w:rsid w:val="00673AD5"/>
    <w:rsid w:val="00674A59"/>
    <w:rsid w:val="006A4484"/>
    <w:rsid w:val="006B5ABC"/>
    <w:rsid w:val="006C2D38"/>
    <w:rsid w:val="00722638"/>
    <w:rsid w:val="00755B8C"/>
    <w:rsid w:val="00775267"/>
    <w:rsid w:val="00781DC9"/>
    <w:rsid w:val="007E08CA"/>
    <w:rsid w:val="007F1D2D"/>
    <w:rsid w:val="007F37DB"/>
    <w:rsid w:val="0083381C"/>
    <w:rsid w:val="00884546"/>
    <w:rsid w:val="008D21C7"/>
    <w:rsid w:val="008D72D9"/>
    <w:rsid w:val="008F0752"/>
    <w:rsid w:val="00915191"/>
    <w:rsid w:val="00916766"/>
    <w:rsid w:val="009D385C"/>
    <w:rsid w:val="009E29BF"/>
    <w:rsid w:val="009F23DF"/>
    <w:rsid w:val="00A21830"/>
    <w:rsid w:val="00A25613"/>
    <w:rsid w:val="00A450DC"/>
    <w:rsid w:val="00AC067A"/>
    <w:rsid w:val="00B155C3"/>
    <w:rsid w:val="00B759F8"/>
    <w:rsid w:val="00B9617A"/>
    <w:rsid w:val="00BA47D7"/>
    <w:rsid w:val="00BC4821"/>
    <w:rsid w:val="00CC3A91"/>
    <w:rsid w:val="00CE45AA"/>
    <w:rsid w:val="00D3206F"/>
    <w:rsid w:val="00D405AF"/>
    <w:rsid w:val="00D72003"/>
    <w:rsid w:val="00DC3335"/>
    <w:rsid w:val="00DF7703"/>
    <w:rsid w:val="00E4115A"/>
    <w:rsid w:val="00E50601"/>
    <w:rsid w:val="00E81124"/>
    <w:rsid w:val="00F07C8A"/>
    <w:rsid w:val="00F228EA"/>
    <w:rsid w:val="00F56927"/>
    <w:rsid w:val="00F67C36"/>
    <w:rsid w:val="00F727DE"/>
    <w:rsid w:val="00F8298F"/>
    <w:rsid w:val="00F9656D"/>
    <w:rsid w:val="00FC0F82"/>
    <w:rsid w:val="00FE37DF"/>
    <w:rsid w:val="00FF4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7927"/>
  <w15:chartTrackingRefBased/>
  <w15:docId w15:val="{999EBD88-5ABA-472B-A018-B6B6BD0C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7DB"/>
    <w:pPr>
      <w:ind w:leftChars="200" w:left="480"/>
    </w:pPr>
  </w:style>
  <w:style w:type="paragraph" w:customStyle="1" w:styleId="Default">
    <w:name w:val="Default"/>
    <w:rsid w:val="00CC3A91"/>
    <w:pPr>
      <w:widowControl w:val="0"/>
      <w:autoSpaceDE w:val="0"/>
      <w:autoSpaceDN w:val="0"/>
      <w:adjustRightInd w:val="0"/>
    </w:pPr>
    <w:rPr>
      <w:rFonts w:ascii="標楷體" w:eastAsia="標楷體" w:cs="標楷體"/>
      <w:color w:val="000000"/>
      <w:kern w:val="0"/>
      <w:szCs w:val="24"/>
    </w:rPr>
  </w:style>
  <w:style w:type="character" w:styleId="a4">
    <w:name w:val="Strong"/>
    <w:basedOn w:val="a0"/>
    <w:uiPriority w:val="22"/>
    <w:qFormat/>
    <w:rsid w:val="00B9617A"/>
    <w:rPr>
      <w:b/>
      <w:bCs/>
    </w:rPr>
  </w:style>
  <w:style w:type="table" w:styleId="a5">
    <w:name w:val="Table Grid"/>
    <w:basedOn w:val="a1"/>
    <w:uiPriority w:val="39"/>
    <w:rsid w:val="00A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C658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C658D"/>
    <w:rPr>
      <w:rFonts w:asciiTheme="majorHAnsi" w:eastAsiaTheme="majorEastAsia" w:hAnsiTheme="majorHAnsi" w:cstheme="majorBidi"/>
      <w:sz w:val="18"/>
      <w:szCs w:val="18"/>
    </w:rPr>
  </w:style>
  <w:style w:type="paragraph" w:styleId="a8">
    <w:name w:val="header"/>
    <w:basedOn w:val="a"/>
    <w:link w:val="a9"/>
    <w:uiPriority w:val="99"/>
    <w:unhideWhenUsed/>
    <w:rsid w:val="0019005E"/>
    <w:pPr>
      <w:tabs>
        <w:tab w:val="center" w:pos="4153"/>
        <w:tab w:val="right" w:pos="8306"/>
      </w:tabs>
      <w:snapToGrid w:val="0"/>
    </w:pPr>
    <w:rPr>
      <w:sz w:val="20"/>
      <w:szCs w:val="20"/>
    </w:rPr>
  </w:style>
  <w:style w:type="character" w:customStyle="1" w:styleId="a9">
    <w:name w:val="頁首 字元"/>
    <w:basedOn w:val="a0"/>
    <w:link w:val="a8"/>
    <w:uiPriority w:val="99"/>
    <w:rsid w:val="0019005E"/>
    <w:rPr>
      <w:sz w:val="20"/>
      <w:szCs w:val="20"/>
    </w:rPr>
  </w:style>
  <w:style w:type="paragraph" w:styleId="aa">
    <w:name w:val="footer"/>
    <w:basedOn w:val="a"/>
    <w:link w:val="ab"/>
    <w:uiPriority w:val="99"/>
    <w:unhideWhenUsed/>
    <w:rsid w:val="0019005E"/>
    <w:pPr>
      <w:tabs>
        <w:tab w:val="center" w:pos="4153"/>
        <w:tab w:val="right" w:pos="8306"/>
      </w:tabs>
      <w:snapToGrid w:val="0"/>
    </w:pPr>
    <w:rPr>
      <w:sz w:val="20"/>
      <w:szCs w:val="20"/>
    </w:rPr>
  </w:style>
  <w:style w:type="character" w:customStyle="1" w:styleId="ab">
    <w:name w:val="頁尾 字元"/>
    <w:basedOn w:val="a0"/>
    <w:link w:val="aa"/>
    <w:uiPriority w:val="99"/>
    <w:rsid w:val="001900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2020-03-02T06:53:00Z</cp:lastPrinted>
  <dcterms:created xsi:type="dcterms:W3CDTF">2020-03-09T05:53:00Z</dcterms:created>
  <dcterms:modified xsi:type="dcterms:W3CDTF">2020-04-16T07:29:00Z</dcterms:modified>
</cp:coreProperties>
</file>