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138B" w14:textId="7B4DF2CD" w:rsidR="003A5836" w:rsidRPr="002A43AF" w:rsidRDefault="00AA3434" w:rsidP="002A43AF">
      <w:pPr>
        <w:snapToGrid w:val="0"/>
        <w:spacing w:line="460" w:lineRule="exact"/>
        <w:jc w:val="center"/>
        <w:outlineLvl w:val="0"/>
        <w:rPr>
          <w:rFonts w:ascii="標楷體" w:eastAsia="標楷體" w:hAnsi="標楷體"/>
          <w:b/>
          <w:bCs/>
          <w:color w:val="000000"/>
          <w:sz w:val="40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 xml:space="preserve"> </w:t>
      </w:r>
      <w:r w:rsidRPr="00AA3434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澎湖縣國民中小學課外社團作業要點</w:t>
      </w:r>
      <w:r w:rsidR="00816633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第六點</w:t>
      </w:r>
    </w:p>
    <w:p w14:paraId="5F948347" w14:textId="22F65584" w:rsidR="003A5836" w:rsidRPr="002A43AF" w:rsidRDefault="00BD45DA" w:rsidP="00BD45DA">
      <w:pPr>
        <w:snapToGrid w:val="0"/>
        <w:spacing w:line="460" w:lineRule="exact"/>
        <w:outlineLvl w:val="0"/>
        <w:rPr>
          <w:rFonts w:ascii="標楷體" w:eastAsia="標楷體" w:hAnsi="標楷體"/>
          <w:b/>
          <w:bCs/>
          <w:color w:val="000000"/>
          <w:sz w:val="40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 xml:space="preserve">              修正</w:t>
      </w:r>
      <w:r w:rsidR="003A5836" w:rsidRPr="002A43AF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總說明</w:t>
      </w:r>
    </w:p>
    <w:p w14:paraId="49749704" w14:textId="0B983768" w:rsidR="00F500F4" w:rsidRDefault="00816633" w:rsidP="00AA34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細明體" w:hint="eastAsia"/>
          <w:color w:val="333333"/>
          <w:kern w:val="0"/>
          <w:sz w:val="28"/>
          <w:szCs w:val="28"/>
        </w:rPr>
        <w:t xml:space="preserve">    </w:t>
      </w:r>
      <w:r w:rsidR="00590966">
        <w:rPr>
          <w:rFonts w:ascii="標楷體" w:eastAsia="標楷體" w:hAnsi="標楷體" w:cs="細明體" w:hint="eastAsia"/>
          <w:color w:val="333333"/>
          <w:kern w:val="0"/>
          <w:sz w:val="28"/>
          <w:szCs w:val="28"/>
        </w:rPr>
        <w:t>澎湖縣政</w:t>
      </w:r>
      <w:r w:rsidR="00590966" w:rsidRPr="00F500F4">
        <w:rPr>
          <w:rFonts w:ascii="標楷體" w:eastAsia="標楷體" w:hAnsi="標楷體" w:cs="細明體" w:hint="eastAsia"/>
          <w:kern w:val="0"/>
          <w:sz w:val="28"/>
        </w:rPr>
        <w:t>府（以下簡稱本府</w:t>
      </w:r>
      <w:r w:rsidR="000158CB" w:rsidRPr="00F500F4">
        <w:rPr>
          <w:rFonts w:ascii="標楷體" w:eastAsia="標楷體" w:hAnsi="標楷體" w:cs="細明體" w:hint="eastAsia"/>
          <w:kern w:val="0"/>
          <w:sz w:val="28"/>
        </w:rPr>
        <w:t>）為鼓勵澎湖縣</w:t>
      </w:r>
      <w:r w:rsidR="00AA3434" w:rsidRPr="00F500F4">
        <w:rPr>
          <w:rFonts w:ascii="標楷體" w:eastAsia="標楷體" w:hAnsi="標楷體" w:cs="細明體" w:hint="eastAsia"/>
          <w:kern w:val="0"/>
          <w:sz w:val="28"/>
        </w:rPr>
        <w:t>國民</w:t>
      </w:r>
      <w:r w:rsidR="000158CB" w:rsidRPr="00F500F4">
        <w:rPr>
          <w:rFonts w:ascii="標楷體" w:eastAsia="標楷體" w:hAnsi="標楷體" w:cs="細明體" w:hint="eastAsia"/>
          <w:kern w:val="0"/>
          <w:sz w:val="28"/>
        </w:rPr>
        <w:t>中</w:t>
      </w:r>
      <w:r w:rsidR="00AA3434" w:rsidRPr="00F500F4">
        <w:rPr>
          <w:rFonts w:ascii="標楷體" w:eastAsia="標楷體" w:hAnsi="標楷體" w:cs="細明體" w:hint="eastAsia"/>
          <w:kern w:val="0"/>
          <w:sz w:val="28"/>
        </w:rPr>
        <w:t>小學（以下簡稱各校）依學生學習需要辦理課外社團，擴大學生學習領域，長期培育學生多元能力或興趣，並發展學校特色，</w:t>
      </w:r>
      <w:r w:rsidR="00F500F4" w:rsidRPr="00F500F4">
        <w:rPr>
          <w:rFonts w:ascii="標楷體" w:eastAsia="標楷體" w:hAnsi="標楷體" w:cs="細明體" w:hint="eastAsia"/>
          <w:kern w:val="0"/>
          <w:sz w:val="28"/>
        </w:rPr>
        <w:t>於</w:t>
      </w:r>
      <w:r w:rsidR="00581AAA">
        <w:rPr>
          <w:rFonts w:ascii="標楷體" w:eastAsia="標楷體" w:hAnsi="標楷體" w:cs="細明體" w:hint="eastAsia"/>
          <w:kern w:val="0"/>
          <w:sz w:val="28"/>
        </w:rPr>
        <w:t>一百零九</w:t>
      </w:r>
      <w:r w:rsidR="00F500F4" w:rsidRPr="00F500F4">
        <w:rPr>
          <w:rFonts w:ascii="標楷體" w:eastAsia="標楷體" w:hAnsi="標楷體" w:cs="細明體" w:hint="eastAsia"/>
          <w:kern w:val="0"/>
          <w:sz w:val="28"/>
        </w:rPr>
        <w:t>年</w:t>
      </w:r>
      <w:r w:rsidR="00581AAA">
        <w:rPr>
          <w:rFonts w:ascii="標楷體" w:eastAsia="標楷體" w:hAnsi="標楷體" w:cs="細明體" w:hint="eastAsia"/>
          <w:kern w:val="0"/>
          <w:sz w:val="28"/>
        </w:rPr>
        <w:t>九</w:t>
      </w:r>
      <w:r w:rsidR="00F500F4" w:rsidRPr="00F500F4">
        <w:rPr>
          <w:rFonts w:ascii="標楷體" w:eastAsia="標楷體" w:hAnsi="標楷體" w:cs="細明體" w:hint="eastAsia"/>
          <w:kern w:val="0"/>
          <w:sz w:val="28"/>
        </w:rPr>
        <w:t>月</w:t>
      </w:r>
      <w:r w:rsidR="00581AAA">
        <w:rPr>
          <w:rFonts w:ascii="標楷體" w:eastAsia="標楷體" w:hAnsi="標楷體" w:cs="細明體" w:hint="eastAsia"/>
          <w:kern w:val="0"/>
          <w:sz w:val="28"/>
        </w:rPr>
        <w:t>一十四</w:t>
      </w:r>
      <w:r w:rsidR="00F500F4" w:rsidRPr="00F500F4">
        <w:rPr>
          <w:rFonts w:ascii="標楷體" w:eastAsia="標楷體" w:hAnsi="標楷體" w:cs="細明體" w:hint="eastAsia"/>
          <w:kern w:val="0"/>
          <w:sz w:val="28"/>
        </w:rPr>
        <w:t>日府教學字第</w:t>
      </w:r>
      <w:r w:rsidR="00581AAA">
        <w:rPr>
          <w:rFonts w:ascii="標楷體" w:eastAsia="標楷體" w:hAnsi="標楷體" w:cs="細明體" w:hint="eastAsia"/>
          <w:kern w:val="0"/>
          <w:sz w:val="28"/>
        </w:rPr>
        <w:t>一零九零九一二六八六</w:t>
      </w:r>
      <w:r w:rsidR="00F500F4" w:rsidRPr="00F500F4">
        <w:rPr>
          <w:rFonts w:ascii="標楷體" w:eastAsia="標楷體" w:hAnsi="標楷體" w:cs="細明體" w:hint="eastAsia"/>
          <w:kern w:val="0"/>
          <w:sz w:val="28"/>
        </w:rPr>
        <w:t>號函訂定實施</w:t>
      </w:r>
      <w:r w:rsidR="00AA3434" w:rsidRPr="00F500F4">
        <w:rPr>
          <w:rFonts w:ascii="標楷體" w:eastAsia="標楷體" w:hAnsi="標楷體" w:cs="細明體"/>
          <w:kern w:val="0"/>
          <w:sz w:val="28"/>
        </w:rPr>
        <w:t>「</w:t>
      </w:r>
      <w:r w:rsidR="00AA3434" w:rsidRPr="00F500F4">
        <w:rPr>
          <w:rFonts w:ascii="標楷體" w:eastAsia="標楷體" w:hAnsi="標楷體" w:cs="細明體" w:hint="eastAsia"/>
          <w:kern w:val="0"/>
          <w:sz w:val="28"/>
        </w:rPr>
        <w:t>澎湖縣國民中小學課外社團作業要點</w:t>
      </w:r>
      <w:r w:rsidR="00AA3434" w:rsidRPr="00F500F4">
        <w:rPr>
          <w:rFonts w:ascii="標楷體" w:eastAsia="標楷體" w:hAnsi="標楷體" w:cs="細明體"/>
          <w:kern w:val="0"/>
          <w:sz w:val="28"/>
        </w:rPr>
        <w:t>」</w:t>
      </w:r>
      <w:r w:rsidR="001A3CA1" w:rsidRPr="00F500F4">
        <w:rPr>
          <w:rFonts w:ascii="標楷體" w:eastAsia="標楷體" w:hAnsi="標楷體" w:cs="細明體" w:hint="eastAsia"/>
          <w:kern w:val="0"/>
          <w:sz w:val="28"/>
        </w:rPr>
        <w:t>(以下簡稱本要</w:t>
      </w:r>
      <w:r w:rsidR="001A3CA1">
        <w:rPr>
          <w:rFonts w:ascii="標楷體" w:eastAsia="標楷體" w:hAnsi="標楷體" w:hint="eastAsia"/>
          <w:sz w:val="28"/>
        </w:rPr>
        <w:t>點)</w:t>
      </w:r>
      <w:r w:rsidR="00F500F4">
        <w:rPr>
          <w:rFonts w:ascii="標楷體" w:eastAsia="標楷體" w:hAnsi="標楷體" w:hint="eastAsia"/>
          <w:sz w:val="28"/>
        </w:rPr>
        <w:t>。</w:t>
      </w:r>
    </w:p>
    <w:p w14:paraId="61DB049F" w14:textId="28468809" w:rsidR="003E6F36" w:rsidRPr="00A31A5A" w:rsidRDefault="00816633" w:rsidP="0081663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D45DA">
        <w:rPr>
          <w:rFonts w:ascii="標楷體" w:eastAsia="標楷體" w:hAnsi="標楷體" w:hint="eastAsia"/>
          <w:sz w:val="28"/>
        </w:rPr>
        <w:t>為保障</w:t>
      </w:r>
      <w:r w:rsidR="00BD45DA" w:rsidRPr="00BD45DA">
        <w:rPr>
          <w:rFonts w:ascii="標楷體" w:eastAsia="標楷體" w:hAnsi="標楷體" w:hint="eastAsia"/>
          <w:sz w:val="28"/>
        </w:rPr>
        <w:t>學生受教權及完善運動性社團教練聘任管理相關制度，參酌各級學校課外社團管理之實務現況</w:t>
      </w:r>
      <w:r w:rsidR="00BD45DA">
        <w:rPr>
          <w:rFonts w:ascii="標楷體" w:eastAsia="標楷體" w:hAnsi="標楷體" w:hint="eastAsia"/>
          <w:sz w:val="28"/>
        </w:rPr>
        <w:t>，</w:t>
      </w:r>
      <w:r w:rsidR="00BD45DA" w:rsidRPr="00BD45DA">
        <w:rPr>
          <w:rFonts w:ascii="標楷體" w:eastAsia="標楷體" w:hAnsi="標楷體" w:hint="eastAsia"/>
          <w:sz w:val="28"/>
        </w:rPr>
        <w:t>爰</w:t>
      </w:r>
      <w:r w:rsidR="00BD45DA">
        <w:rPr>
          <w:rFonts w:ascii="標楷體" w:eastAsia="標楷體" w:hAnsi="標楷體" w:hint="eastAsia"/>
          <w:sz w:val="28"/>
        </w:rPr>
        <w:t>依據教育部國民及學前教育署一百十二年</w:t>
      </w:r>
      <w:r w:rsidR="00AA6966">
        <w:rPr>
          <w:rFonts w:ascii="標楷體" w:eastAsia="標楷體" w:hAnsi="標楷體" w:hint="eastAsia"/>
          <w:sz w:val="28"/>
        </w:rPr>
        <w:t>二</w:t>
      </w:r>
      <w:r w:rsidR="00BD45DA">
        <w:rPr>
          <w:rFonts w:ascii="標楷體" w:eastAsia="標楷體" w:hAnsi="標楷體" w:hint="eastAsia"/>
          <w:sz w:val="28"/>
        </w:rPr>
        <w:t>月</w:t>
      </w:r>
      <w:r w:rsidR="00AA6966">
        <w:rPr>
          <w:rFonts w:ascii="標楷體" w:eastAsia="標楷體" w:hAnsi="標楷體" w:hint="eastAsia"/>
          <w:sz w:val="28"/>
        </w:rPr>
        <w:t>二十三</w:t>
      </w:r>
      <w:r w:rsidR="00BD45DA">
        <w:rPr>
          <w:rFonts w:ascii="標楷體" w:eastAsia="標楷體" w:hAnsi="標楷體" w:hint="eastAsia"/>
          <w:sz w:val="28"/>
        </w:rPr>
        <w:t>日臺教國署</w:t>
      </w:r>
      <w:r w:rsidR="00AA6966">
        <w:rPr>
          <w:rFonts w:ascii="標楷體" w:eastAsia="標楷體" w:hAnsi="標楷體" w:hint="eastAsia"/>
          <w:sz w:val="28"/>
        </w:rPr>
        <w:t>學</w:t>
      </w:r>
      <w:r w:rsidR="00BD45DA">
        <w:rPr>
          <w:rFonts w:ascii="標楷體" w:eastAsia="標楷體" w:hAnsi="標楷體" w:hint="eastAsia"/>
          <w:sz w:val="28"/>
        </w:rPr>
        <w:t>字第一一二</w:t>
      </w:r>
      <w:r w:rsidR="00AA6966">
        <w:rPr>
          <w:rFonts w:ascii="標楷體" w:eastAsia="標楷體" w:hAnsi="標楷體" w:hint="eastAsia"/>
          <w:sz w:val="28"/>
        </w:rPr>
        <w:t>零零二四九七八</w:t>
      </w:r>
      <w:r w:rsidR="00BD45DA">
        <w:rPr>
          <w:rFonts w:ascii="標楷體" w:eastAsia="標楷體" w:hAnsi="標楷體" w:hint="eastAsia"/>
          <w:sz w:val="28"/>
        </w:rPr>
        <w:t>號函，擬具</w:t>
      </w:r>
      <w:r w:rsidR="00BD45DA" w:rsidRPr="00BD45DA">
        <w:rPr>
          <w:rFonts w:ascii="標楷體" w:eastAsia="標楷體" w:hAnsi="標楷體" w:hint="eastAsia"/>
          <w:sz w:val="28"/>
        </w:rPr>
        <w:t>「澎湖縣國民中小學課外社團作業要點」</w:t>
      </w:r>
      <w:r w:rsidR="00BD59A0">
        <w:rPr>
          <w:rFonts w:ascii="標楷體" w:eastAsia="標楷體" w:hAnsi="標楷體" w:hint="eastAsia"/>
          <w:sz w:val="28"/>
        </w:rPr>
        <w:t>修正草案</w:t>
      </w:r>
      <w:r w:rsidR="00BD45DA" w:rsidRPr="00BD45DA">
        <w:rPr>
          <w:rFonts w:ascii="標楷體" w:eastAsia="標楷體" w:hAnsi="標楷體" w:hint="eastAsia"/>
          <w:sz w:val="28"/>
        </w:rPr>
        <w:t>，</w:t>
      </w:r>
      <w:r w:rsidRPr="00816633">
        <w:rPr>
          <w:rFonts w:ascii="標楷體" w:eastAsia="標楷體" w:hAnsi="標楷體" w:hint="eastAsia"/>
          <w:sz w:val="28"/>
        </w:rPr>
        <w:t>增訂運動性社團教練之資格及限制。</w:t>
      </w:r>
    </w:p>
    <w:p w14:paraId="289ACF56" w14:textId="7B77F6ED" w:rsidR="000158CB" w:rsidRPr="000158CB" w:rsidRDefault="000158CB" w:rsidP="000158CB">
      <w:pPr>
        <w:pStyle w:val="a7"/>
        <w:autoSpaceDE w:val="0"/>
        <w:autoSpaceDN w:val="0"/>
        <w:adjustRightInd w:val="0"/>
        <w:spacing w:line="460" w:lineRule="exact"/>
        <w:ind w:leftChars="0" w:left="709"/>
        <w:rPr>
          <w:rFonts w:ascii="細明體" w:eastAsia="細明體" w:hAnsiTheme="minorHAnsi" w:cs="細明體"/>
          <w:kern w:val="0"/>
          <w:sz w:val="28"/>
          <w:szCs w:val="28"/>
        </w:rPr>
      </w:pPr>
    </w:p>
    <w:sectPr w:rsidR="000158CB" w:rsidRPr="000158CB" w:rsidSect="008523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C05B" w14:textId="77777777" w:rsidR="00315C91" w:rsidRDefault="00315C91" w:rsidP="00C64C90">
      <w:r>
        <w:separator/>
      </w:r>
    </w:p>
  </w:endnote>
  <w:endnote w:type="continuationSeparator" w:id="0">
    <w:p w14:paraId="336809AD" w14:textId="77777777" w:rsidR="00315C91" w:rsidRDefault="00315C91" w:rsidP="00C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E0F1" w14:textId="77777777" w:rsidR="00315C91" w:rsidRDefault="00315C91" w:rsidP="00C64C90">
      <w:r>
        <w:separator/>
      </w:r>
    </w:p>
  </w:footnote>
  <w:footnote w:type="continuationSeparator" w:id="0">
    <w:p w14:paraId="375E8921" w14:textId="77777777" w:rsidR="00315C91" w:rsidRDefault="00315C91" w:rsidP="00C6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26F"/>
    <w:multiLevelType w:val="hybridMultilevel"/>
    <w:tmpl w:val="4C12D1DC"/>
    <w:lvl w:ilvl="0" w:tplc="91D03B00">
      <w:start w:val="1"/>
      <w:numFmt w:val="taiwaneseCountingThousand"/>
      <w:lvlText w:val="%1、"/>
      <w:lvlJc w:val="righ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8E5CDF"/>
    <w:multiLevelType w:val="hybridMultilevel"/>
    <w:tmpl w:val="4C12D1DC"/>
    <w:lvl w:ilvl="0" w:tplc="91D03B00">
      <w:start w:val="1"/>
      <w:numFmt w:val="taiwaneseCountingThousand"/>
      <w:lvlText w:val="%1、"/>
      <w:lvlJc w:val="righ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DC3D70"/>
    <w:multiLevelType w:val="hybridMultilevel"/>
    <w:tmpl w:val="4E12696A"/>
    <w:lvl w:ilvl="0" w:tplc="7E2CEC48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03A6A"/>
    <w:multiLevelType w:val="hybridMultilevel"/>
    <w:tmpl w:val="4C12D1DC"/>
    <w:lvl w:ilvl="0" w:tplc="91D03B00">
      <w:start w:val="1"/>
      <w:numFmt w:val="taiwaneseCountingThousand"/>
      <w:lvlText w:val="%1、"/>
      <w:lvlJc w:val="righ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563252"/>
    <w:multiLevelType w:val="hybridMultilevel"/>
    <w:tmpl w:val="0270E7B8"/>
    <w:lvl w:ilvl="0" w:tplc="D4068128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b w:val="0"/>
      </w:rPr>
    </w:lvl>
    <w:lvl w:ilvl="1" w:tplc="B98EFE06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00A5C"/>
    <w:multiLevelType w:val="hybridMultilevel"/>
    <w:tmpl w:val="04E29C80"/>
    <w:lvl w:ilvl="0" w:tplc="C42A195E">
      <w:start w:val="3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D0EC839A">
      <w:start w:val="1"/>
      <w:numFmt w:val="taiwaneseCountingThousand"/>
      <w:lvlText w:val="%3、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 w15:restartNumberingAfterBreak="0">
    <w:nsid w:val="4F0828A3"/>
    <w:multiLevelType w:val="hybridMultilevel"/>
    <w:tmpl w:val="5A9A61FC"/>
    <w:lvl w:ilvl="0" w:tplc="7E2CEC48">
      <w:start w:val="1"/>
      <w:numFmt w:val="taiwaneseCountingThousand"/>
      <w:lvlText w:val="%1、"/>
      <w:lvlJc w:val="righ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61EE2161"/>
    <w:multiLevelType w:val="hybridMultilevel"/>
    <w:tmpl w:val="9524F126"/>
    <w:lvl w:ilvl="0" w:tplc="B98EFE06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23A5F3A"/>
    <w:multiLevelType w:val="hybridMultilevel"/>
    <w:tmpl w:val="E452C226"/>
    <w:lvl w:ilvl="0" w:tplc="777EA9EE">
      <w:start w:val="1"/>
      <w:numFmt w:val="taiwaneseCountingThousand"/>
      <w:lvlText w:val="%1、"/>
      <w:lvlJc w:val="left"/>
      <w:pPr>
        <w:tabs>
          <w:tab w:val="num" w:pos="600"/>
        </w:tabs>
        <w:ind w:left="1451" w:hanging="551"/>
      </w:pPr>
      <w:rPr>
        <w:rFonts w:eastAsia="標楷體" w:hint="eastAsia"/>
      </w:rPr>
    </w:lvl>
    <w:lvl w:ilvl="1" w:tplc="AF9699A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2" w:tplc="8B64E920">
      <w:start w:val="1"/>
      <w:numFmt w:val="taiwaneseCountingThousand"/>
      <w:lvlText w:val="%3、"/>
      <w:lvlJc w:val="left"/>
      <w:pPr>
        <w:tabs>
          <w:tab w:val="num" w:pos="60"/>
        </w:tabs>
        <w:ind w:left="911" w:hanging="551"/>
      </w:pPr>
      <w:rPr>
        <w:rFonts w:eastAsia="標楷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36"/>
    <w:rsid w:val="00006192"/>
    <w:rsid w:val="000158CB"/>
    <w:rsid w:val="00030A65"/>
    <w:rsid w:val="000D4971"/>
    <w:rsid w:val="000F1EF9"/>
    <w:rsid w:val="00141CD1"/>
    <w:rsid w:val="001722FD"/>
    <w:rsid w:val="00194631"/>
    <w:rsid w:val="001A3CA1"/>
    <w:rsid w:val="001A5E97"/>
    <w:rsid w:val="001B2099"/>
    <w:rsid w:val="001B3F8B"/>
    <w:rsid w:val="001E2366"/>
    <w:rsid w:val="00202894"/>
    <w:rsid w:val="00226A23"/>
    <w:rsid w:val="002773DC"/>
    <w:rsid w:val="002A43AF"/>
    <w:rsid w:val="00315C91"/>
    <w:rsid w:val="00364DB3"/>
    <w:rsid w:val="003A5836"/>
    <w:rsid w:val="003D500F"/>
    <w:rsid w:val="003E6F36"/>
    <w:rsid w:val="00451349"/>
    <w:rsid w:val="00460BC2"/>
    <w:rsid w:val="0049200D"/>
    <w:rsid w:val="00581AAA"/>
    <w:rsid w:val="00590966"/>
    <w:rsid w:val="00606AA8"/>
    <w:rsid w:val="006C2734"/>
    <w:rsid w:val="007B1923"/>
    <w:rsid w:val="007D6EC1"/>
    <w:rsid w:val="00816633"/>
    <w:rsid w:val="00822A4E"/>
    <w:rsid w:val="00822FD0"/>
    <w:rsid w:val="008523A7"/>
    <w:rsid w:val="00885E7B"/>
    <w:rsid w:val="008B550F"/>
    <w:rsid w:val="00955B27"/>
    <w:rsid w:val="00974096"/>
    <w:rsid w:val="009D3177"/>
    <w:rsid w:val="00A31A5A"/>
    <w:rsid w:val="00A3717C"/>
    <w:rsid w:val="00AA3434"/>
    <w:rsid w:val="00AA6966"/>
    <w:rsid w:val="00AE093A"/>
    <w:rsid w:val="00B02E10"/>
    <w:rsid w:val="00B173DA"/>
    <w:rsid w:val="00B340BE"/>
    <w:rsid w:val="00BC22EB"/>
    <w:rsid w:val="00BD45DA"/>
    <w:rsid w:val="00BD59A0"/>
    <w:rsid w:val="00BE44D9"/>
    <w:rsid w:val="00C33F5A"/>
    <w:rsid w:val="00C54617"/>
    <w:rsid w:val="00C64C90"/>
    <w:rsid w:val="00C801B6"/>
    <w:rsid w:val="00CF6263"/>
    <w:rsid w:val="00D45966"/>
    <w:rsid w:val="00D83C83"/>
    <w:rsid w:val="00DA0FCE"/>
    <w:rsid w:val="00DF0EDD"/>
    <w:rsid w:val="00EB374E"/>
    <w:rsid w:val="00EF20FC"/>
    <w:rsid w:val="00F500F4"/>
    <w:rsid w:val="00F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CCD7A"/>
  <w15:docId w15:val="{FDC855B5-274F-45A4-866D-106C8BA6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240" w:line="360" w:lineRule="atLeast"/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836"/>
    <w:pPr>
      <w:widowControl w:val="0"/>
      <w:spacing w:after="0"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4C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4C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B3F8B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AA3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A3434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364DB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標楷體" w:hAnsi="標楷體" w:cs="標楷體"/>
      <w:color w:val="000000"/>
      <w:kern w:val="0"/>
      <w:szCs w:val="24"/>
    </w:rPr>
  </w:style>
  <w:style w:type="character" w:styleId="a8">
    <w:name w:val="Strong"/>
    <w:basedOn w:val="a0"/>
    <w:qFormat/>
    <w:rsid w:val="000158CB"/>
    <w:rPr>
      <w:b/>
      <w:bCs/>
    </w:rPr>
  </w:style>
  <w:style w:type="character" w:styleId="a9">
    <w:name w:val="Placeholder Text"/>
    <w:basedOn w:val="a0"/>
    <w:uiPriority w:val="99"/>
    <w:semiHidden/>
    <w:rsid w:val="00BD45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fa16370</dc:creator>
  <cp:lastModifiedBy>user</cp:lastModifiedBy>
  <cp:revision>3</cp:revision>
  <cp:lastPrinted>2018-08-21T03:47:00Z</cp:lastPrinted>
  <dcterms:created xsi:type="dcterms:W3CDTF">2023-11-16T03:22:00Z</dcterms:created>
  <dcterms:modified xsi:type="dcterms:W3CDTF">2023-11-16T03:22:00Z</dcterms:modified>
</cp:coreProperties>
</file>